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1F115E">
      <w:pPr>
        <w:tabs>
          <w:tab w:val="left" w:pos="720"/>
          <w:tab w:val="left" w:pos="1440"/>
        </w:tabs>
        <w:spacing w:before="120" w:after="80" w:line="280" w:lineRule="exact"/>
        <w:rPr>
          <w:rFonts w:ascii="Arial" w:hAnsi="Arial" w:cs="Arial"/>
          <w:szCs w:val="22"/>
        </w:rPr>
      </w:pPr>
      <w:r w:rsidRPr="00504196">
        <w:rPr>
          <w:noProof/>
          <w:szCs w:val="22"/>
          <w:lang w:eastAsia="en-GB"/>
        </w:rPr>
        <w:drawing>
          <wp:anchor distT="0" distB="0" distL="114300" distR="114300" simplePos="0" relativeHeight="251657728" behindDoc="1" locked="0" layoutInCell="1" allowOverlap="1">
            <wp:simplePos x="0" y="0"/>
            <wp:positionH relativeFrom="margin">
              <wp:align>center</wp:align>
            </wp:positionH>
            <wp:positionV relativeFrom="paragraph">
              <wp:posOffset>40005</wp:posOffset>
            </wp:positionV>
            <wp:extent cx="2600325" cy="800100"/>
            <wp:effectExtent l="0" t="0" r="9525" b="0"/>
            <wp:wrapTight wrapText="bothSides">
              <wp:wrapPolygon edited="0">
                <wp:start x="0" y="0"/>
                <wp:lineTo x="0" y="21086"/>
                <wp:lineTo x="21521" y="21086"/>
                <wp:lineTo x="21521" y="0"/>
                <wp:lineTo x="0" y="0"/>
              </wp:wrapPolygon>
            </wp:wrapTight>
            <wp:docPr id="2" name="Picture 1"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CKED_T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800100"/>
                    </a:xfrm>
                    <a:prstGeom prst="rect">
                      <a:avLst/>
                    </a:prstGeom>
                    <a:noFill/>
                  </pic:spPr>
                </pic:pic>
              </a:graphicData>
            </a:graphic>
            <wp14:sizeRelH relativeFrom="page">
              <wp14:pctWidth>0</wp14:pctWidth>
            </wp14:sizeRelH>
            <wp14:sizeRelV relativeFrom="page">
              <wp14:pctHeight>0</wp14:pctHeight>
            </wp14:sizeRelV>
          </wp:anchor>
        </w:drawing>
      </w: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504196" w:rsidRPr="00504196" w:rsidRDefault="00504196" w:rsidP="00504196">
      <w:pPr>
        <w:pStyle w:val="Heading1"/>
        <w:jc w:val="center"/>
        <w:rPr>
          <w:rFonts w:ascii="Arial" w:hAnsi="Arial" w:cs="Arial"/>
          <w:sz w:val="22"/>
          <w:szCs w:val="22"/>
        </w:rPr>
      </w:pPr>
    </w:p>
    <w:p w:rsidR="00504196" w:rsidRPr="00504196" w:rsidRDefault="00504196" w:rsidP="00504196">
      <w:pPr>
        <w:pStyle w:val="Heading1"/>
        <w:jc w:val="center"/>
        <w:rPr>
          <w:rFonts w:ascii="Arial" w:hAnsi="Arial" w:cs="Arial"/>
          <w:sz w:val="22"/>
          <w:szCs w:val="22"/>
        </w:rPr>
      </w:pPr>
    </w:p>
    <w:p w:rsidR="00504196" w:rsidRPr="00504196" w:rsidRDefault="00504196" w:rsidP="00504196">
      <w:pPr>
        <w:pStyle w:val="Heading1"/>
        <w:jc w:val="center"/>
        <w:rPr>
          <w:rFonts w:ascii="Arial" w:hAnsi="Arial" w:cs="Arial"/>
          <w:sz w:val="22"/>
          <w:szCs w:val="22"/>
        </w:rPr>
      </w:pPr>
    </w:p>
    <w:p w:rsidR="00504196" w:rsidRDefault="00504196" w:rsidP="00504196">
      <w:pPr>
        <w:pStyle w:val="Heading1"/>
        <w:jc w:val="center"/>
        <w:rPr>
          <w:rFonts w:ascii="Arial" w:hAnsi="Arial" w:cs="Arial"/>
          <w:sz w:val="22"/>
          <w:szCs w:val="22"/>
        </w:rPr>
      </w:pPr>
    </w:p>
    <w:p w:rsidR="00D514B8" w:rsidRDefault="00D514B8" w:rsidP="00D514B8">
      <w:pPr>
        <w:rPr>
          <w:lang w:val="en-US"/>
        </w:rPr>
      </w:pPr>
    </w:p>
    <w:p w:rsidR="00D514B8" w:rsidRDefault="00D514B8" w:rsidP="00D514B8">
      <w:pPr>
        <w:rPr>
          <w:lang w:val="en-US"/>
        </w:rPr>
      </w:pPr>
    </w:p>
    <w:p w:rsidR="00D514B8" w:rsidRPr="00D514B8" w:rsidRDefault="00D514B8" w:rsidP="00D514B8">
      <w:pPr>
        <w:rPr>
          <w:lang w:val="en-US"/>
        </w:rPr>
      </w:pPr>
    </w:p>
    <w:p w:rsidR="00504196" w:rsidRPr="00504196" w:rsidRDefault="00504196" w:rsidP="00504196">
      <w:pPr>
        <w:pStyle w:val="Heading1"/>
        <w:jc w:val="center"/>
        <w:rPr>
          <w:rFonts w:ascii="Arial" w:hAnsi="Arial" w:cs="Arial"/>
          <w:sz w:val="22"/>
          <w:szCs w:val="22"/>
        </w:rPr>
      </w:pPr>
    </w:p>
    <w:p w:rsidR="00504196" w:rsidRPr="00504196" w:rsidRDefault="00504196" w:rsidP="00504196">
      <w:pPr>
        <w:pStyle w:val="Heading1"/>
        <w:jc w:val="center"/>
        <w:rPr>
          <w:rFonts w:ascii="Arial" w:hAnsi="Arial" w:cs="Arial"/>
          <w:sz w:val="22"/>
          <w:szCs w:val="22"/>
        </w:rPr>
      </w:pPr>
    </w:p>
    <w:p w:rsidR="00D514B8" w:rsidRDefault="00504196" w:rsidP="00D514B8">
      <w:pPr>
        <w:pStyle w:val="Heading1"/>
        <w:jc w:val="center"/>
        <w:rPr>
          <w:rFonts w:ascii="Arial" w:hAnsi="Arial" w:cs="Arial"/>
          <w:sz w:val="40"/>
          <w:szCs w:val="40"/>
        </w:rPr>
      </w:pPr>
      <w:r w:rsidRPr="00504196">
        <w:rPr>
          <w:rFonts w:ascii="Arial" w:hAnsi="Arial" w:cs="Arial"/>
          <w:sz w:val="22"/>
          <w:szCs w:val="22"/>
        </w:rPr>
        <w:br/>
      </w:r>
      <w:r w:rsidR="00D514B8">
        <w:rPr>
          <w:rFonts w:ascii="Arial" w:hAnsi="Arial" w:cs="Arial"/>
          <w:sz w:val="40"/>
          <w:szCs w:val="40"/>
        </w:rPr>
        <w:t>TPP GUIDANCE NOTES FOR CANDIDATES</w:t>
      </w:r>
    </w:p>
    <w:p w:rsidR="00D514B8" w:rsidRPr="00E00EE1" w:rsidRDefault="00D514B8" w:rsidP="00D514B8">
      <w:pPr>
        <w:tabs>
          <w:tab w:val="left" w:pos="357"/>
          <w:tab w:val="left" w:pos="720"/>
        </w:tabs>
        <w:autoSpaceDE w:val="0"/>
        <w:autoSpaceDN w:val="0"/>
        <w:adjustRightInd w:val="0"/>
        <w:jc w:val="center"/>
        <w:rPr>
          <w:rFonts w:ascii="Arial" w:hAnsi="Arial" w:cs="Arial"/>
          <w:b/>
          <w:szCs w:val="22"/>
        </w:rPr>
      </w:pPr>
    </w:p>
    <w:p w:rsidR="00D514B8" w:rsidRPr="00E00EE1" w:rsidRDefault="00D514B8" w:rsidP="00D514B8">
      <w:pPr>
        <w:tabs>
          <w:tab w:val="left" w:pos="357"/>
          <w:tab w:val="left" w:pos="720"/>
        </w:tabs>
        <w:autoSpaceDE w:val="0"/>
        <w:autoSpaceDN w:val="0"/>
        <w:adjustRightInd w:val="0"/>
        <w:jc w:val="center"/>
        <w:rPr>
          <w:rFonts w:ascii="Arial" w:hAnsi="Arial" w:cs="Arial"/>
          <w:b/>
          <w:szCs w:val="22"/>
        </w:rPr>
      </w:pPr>
    </w:p>
    <w:p w:rsidR="00D514B8" w:rsidRPr="00E00EE1" w:rsidRDefault="00D514B8" w:rsidP="00D514B8">
      <w:pPr>
        <w:tabs>
          <w:tab w:val="left" w:pos="357"/>
          <w:tab w:val="left" w:pos="720"/>
        </w:tabs>
        <w:autoSpaceDE w:val="0"/>
        <w:autoSpaceDN w:val="0"/>
        <w:adjustRightInd w:val="0"/>
        <w:jc w:val="center"/>
        <w:rPr>
          <w:rFonts w:ascii="Arial" w:hAnsi="Arial" w:cs="Arial"/>
          <w:b/>
          <w:szCs w:val="22"/>
        </w:rPr>
      </w:pPr>
    </w:p>
    <w:p w:rsidR="00D514B8" w:rsidRPr="00E00EE1" w:rsidRDefault="00D514B8" w:rsidP="00D514B8">
      <w:pPr>
        <w:tabs>
          <w:tab w:val="left" w:pos="357"/>
          <w:tab w:val="left" w:pos="720"/>
        </w:tabs>
        <w:autoSpaceDE w:val="0"/>
        <w:autoSpaceDN w:val="0"/>
        <w:adjustRightInd w:val="0"/>
        <w:jc w:val="center"/>
        <w:rPr>
          <w:rFonts w:ascii="Arial" w:hAnsi="Arial" w:cs="Arial"/>
          <w:b/>
          <w:sz w:val="28"/>
          <w:szCs w:val="28"/>
        </w:rPr>
      </w:pPr>
      <w:r w:rsidRPr="00E00EE1">
        <w:rPr>
          <w:rFonts w:ascii="Arial" w:hAnsi="Arial" w:cs="Arial"/>
          <w:b/>
          <w:sz w:val="28"/>
          <w:szCs w:val="28"/>
        </w:rPr>
        <w:t xml:space="preserve">Appendix </w:t>
      </w:r>
      <w:r>
        <w:rPr>
          <w:rFonts w:ascii="Arial" w:hAnsi="Arial" w:cs="Arial"/>
          <w:b/>
          <w:sz w:val="28"/>
          <w:szCs w:val="28"/>
        </w:rPr>
        <w:t>2</w:t>
      </w:r>
      <w:r w:rsidRPr="00E00EE1">
        <w:rPr>
          <w:rFonts w:ascii="Arial" w:hAnsi="Arial" w:cs="Arial"/>
          <w:b/>
          <w:sz w:val="28"/>
          <w:szCs w:val="28"/>
        </w:rPr>
        <w:t>:</w:t>
      </w:r>
    </w:p>
    <w:p w:rsidR="00D514B8" w:rsidRPr="00E00EE1" w:rsidRDefault="00D514B8" w:rsidP="00D514B8">
      <w:pPr>
        <w:tabs>
          <w:tab w:val="left" w:pos="357"/>
          <w:tab w:val="left" w:pos="720"/>
        </w:tabs>
        <w:autoSpaceDE w:val="0"/>
        <w:autoSpaceDN w:val="0"/>
        <w:adjustRightInd w:val="0"/>
        <w:jc w:val="center"/>
        <w:rPr>
          <w:rFonts w:ascii="Arial" w:hAnsi="Arial" w:cs="Arial"/>
          <w:b/>
          <w:szCs w:val="22"/>
        </w:rPr>
      </w:pPr>
      <w:r w:rsidRPr="00E00EE1">
        <w:rPr>
          <w:rFonts w:ascii="Arial" w:hAnsi="Arial" w:cs="Arial"/>
          <w:b/>
          <w:szCs w:val="22"/>
        </w:rPr>
        <w:t xml:space="preserve"> </w:t>
      </w:r>
    </w:p>
    <w:p w:rsidR="00D514B8" w:rsidRPr="00E00EE1" w:rsidRDefault="00D514B8" w:rsidP="00D514B8">
      <w:pPr>
        <w:tabs>
          <w:tab w:val="left" w:pos="357"/>
          <w:tab w:val="left" w:pos="720"/>
        </w:tabs>
        <w:autoSpaceDE w:val="0"/>
        <w:autoSpaceDN w:val="0"/>
        <w:adjustRightInd w:val="0"/>
        <w:jc w:val="center"/>
        <w:rPr>
          <w:rFonts w:ascii="Arial" w:hAnsi="Arial" w:cs="Arial"/>
          <w:b/>
          <w:szCs w:val="22"/>
        </w:rPr>
      </w:pPr>
    </w:p>
    <w:p w:rsidR="00D514B8" w:rsidRPr="00E00EE1" w:rsidRDefault="00D514B8" w:rsidP="00D514B8">
      <w:pPr>
        <w:tabs>
          <w:tab w:val="left" w:pos="357"/>
          <w:tab w:val="left" w:pos="720"/>
        </w:tabs>
        <w:autoSpaceDE w:val="0"/>
        <w:autoSpaceDN w:val="0"/>
        <w:adjustRightInd w:val="0"/>
        <w:jc w:val="center"/>
        <w:rPr>
          <w:rFonts w:ascii="Arial" w:hAnsi="Arial" w:cs="Arial"/>
          <w:b/>
          <w:sz w:val="28"/>
          <w:szCs w:val="28"/>
        </w:rPr>
      </w:pPr>
      <w:r w:rsidRPr="00E00EE1">
        <w:rPr>
          <w:rFonts w:ascii="Arial" w:hAnsi="Arial" w:cs="Arial"/>
          <w:b/>
          <w:sz w:val="28"/>
          <w:szCs w:val="28"/>
        </w:rPr>
        <w:t>Technical Skill Unit</w:t>
      </w:r>
      <w:r>
        <w:rPr>
          <w:rFonts w:ascii="Arial" w:hAnsi="Arial" w:cs="Arial"/>
          <w:b/>
          <w:sz w:val="28"/>
          <w:szCs w:val="28"/>
        </w:rPr>
        <w:t>s: Knowledge requirements</w:t>
      </w:r>
    </w:p>
    <w:p w:rsidR="00504196" w:rsidRPr="00504196" w:rsidRDefault="00504196" w:rsidP="00504196">
      <w:pPr>
        <w:pStyle w:val="Heading1"/>
        <w:jc w:val="center"/>
        <w:rPr>
          <w:rFonts w:ascii="Arial" w:hAnsi="Arial" w:cs="Arial"/>
          <w:sz w:val="22"/>
          <w:szCs w:val="22"/>
        </w:rPr>
      </w:pPr>
    </w:p>
    <w:p w:rsidR="00504196" w:rsidRPr="00504196" w:rsidRDefault="00504196" w:rsidP="00504196">
      <w:pPr>
        <w:pStyle w:val="Heading1"/>
        <w:jc w:val="center"/>
        <w:rPr>
          <w:rFonts w:ascii="Arial" w:hAnsi="Arial" w:cs="Arial"/>
          <w:sz w:val="22"/>
          <w:szCs w:val="22"/>
        </w:rPr>
      </w:pPr>
    </w:p>
    <w:p w:rsidR="00D52754" w:rsidRDefault="00D52754">
      <w:pPr>
        <w:tabs>
          <w:tab w:val="left" w:pos="720"/>
          <w:tab w:val="left" w:pos="1440"/>
        </w:tabs>
        <w:spacing w:before="120" w:after="80" w:line="280" w:lineRule="exact"/>
        <w:rPr>
          <w:rFonts w:ascii="Arial" w:hAnsi="Arial" w:cs="Arial"/>
          <w:szCs w:val="22"/>
        </w:rPr>
      </w:pPr>
    </w:p>
    <w:p w:rsidR="00D514B8" w:rsidRPr="00504196" w:rsidRDefault="00D514B8">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p w:rsidR="00D52754" w:rsidRDefault="00D52754">
      <w:pPr>
        <w:tabs>
          <w:tab w:val="left" w:pos="720"/>
          <w:tab w:val="left" w:pos="1440"/>
        </w:tabs>
        <w:spacing w:before="120" w:after="80" w:line="280" w:lineRule="exact"/>
        <w:rPr>
          <w:rFonts w:ascii="Arial" w:hAnsi="Arial" w:cs="Arial"/>
          <w:szCs w:val="22"/>
        </w:rPr>
      </w:pPr>
    </w:p>
    <w:p w:rsidR="00504196" w:rsidRDefault="00504196">
      <w:pPr>
        <w:tabs>
          <w:tab w:val="left" w:pos="720"/>
          <w:tab w:val="left" w:pos="1440"/>
        </w:tabs>
        <w:spacing w:before="120" w:after="80" w:line="280" w:lineRule="exact"/>
        <w:rPr>
          <w:rFonts w:ascii="Arial" w:hAnsi="Arial" w:cs="Arial"/>
          <w:szCs w:val="22"/>
        </w:rPr>
      </w:pPr>
    </w:p>
    <w:p w:rsidR="00504196" w:rsidRDefault="00504196">
      <w:pPr>
        <w:tabs>
          <w:tab w:val="left" w:pos="720"/>
          <w:tab w:val="left" w:pos="1440"/>
        </w:tabs>
        <w:spacing w:before="120" w:after="80" w:line="280" w:lineRule="exact"/>
        <w:rPr>
          <w:rFonts w:ascii="Arial" w:hAnsi="Arial" w:cs="Arial"/>
          <w:szCs w:val="22"/>
        </w:rPr>
      </w:pPr>
    </w:p>
    <w:p w:rsidR="00504196" w:rsidRPr="00504196" w:rsidRDefault="00504196">
      <w:pPr>
        <w:tabs>
          <w:tab w:val="left" w:pos="720"/>
          <w:tab w:val="left" w:pos="1440"/>
        </w:tabs>
        <w:spacing w:before="120" w:after="80" w:line="280" w:lineRule="exact"/>
        <w:rPr>
          <w:rFonts w:ascii="Arial" w:hAnsi="Arial" w:cs="Arial"/>
          <w:szCs w:val="22"/>
        </w:rPr>
      </w:pPr>
    </w:p>
    <w:p w:rsidR="00D52754" w:rsidRPr="00504196" w:rsidRDefault="00D52754">
      <w:pPr>
        <w:tabs>
          <w:tab w:val="left" w:pos="720"/>
          <w:tab w:val="left" w:pos="1440"/>
        </w:tabs>
        <w:spacing w:before="120" w:after="80" w:line="280" w:lineRule="exact"/>
        <w:rPr>
          <w:rFonts w:ascii="Arial" w:hAnsi="Arial" w:cs="Arial"/>
          <w:szCs w:val="22"/>
        </w:rPr>
      </w:pPr>
    </w:p>
    <w:tbl>
      <w:tblPr>
        <w:tblW w:w="9220" w:type="dxa"/>
        <w:tblBorders>
          <w:top w:val="single" w:sz="4" w:space="0" w:color="auto"/>
          <w:bottom w:val="single" w:sz="4" w:space="0" w:color="auto"/>
          <w:insideH w:val="single" w:sz="4" w:space="0" w:color="auto"/>
        </w:tblBorders>
        <w:tblLook w:val="01E0" w:firstRow="1" w:lastRow="1" w:firstColumn="1" w:lastColumn="1" w:noHBand="0" w:noVBand="0"/>
      </w:tblPr>
      <w:tblGrid>
        <w:gridCol w:w="9220"/>
      </w:tblGrid>
      <w:tr w:rsidR="00D52754" w:rsidRPr="00504196" w:rsidTr="007A13EA">
        <w:tc>
          <w:tcPr>
            <w:tcW w:w="9220" w:type="dxa"/>
            <w:tcBorders>
              <w:top w:val="nil"/>
            </w:tcBorders>
          </w:tcPr>
          <w:p w:rsidR="00504196" w:rsidRPr="00504196" w:rsidRDefault="00504196" w:rsidP="007A13EA">
            <w:pPr>
              <w:keepNext/>
              <w:keepLines/>
              <w:tabs>
                <w:tab w:val="left" w:pos="357"/>
                <w:tab w:val="left" w:pos="720"/>
              </w:tabs>
              <w:spacing w:after="120"/>
              <w:rPr>
                <w:rFonts w:ascii="Arial" w:hAnsi="Arial" w:cs="Arial"/>
                <w:b/>
                <w:szCs w:val="22"/>
              </w:rPr>
            </w:pPr>
            <w:r w:rsidRPr="00504196">
              <w:rPr>
                <w:rFonts w:ascii="Arial" w:hAnsi="Arial" w:cs="Arial"/>
                <w:b/>
                <w:szCs w:val="22"/>
              </w:rPr>
              <w:lastRenderedPageBreak/>
              <w:t>Technical Skill Units: Knowledge requirements</w:t>
            </w:r>
          </w:p>
          <w:p w:rsidR="00504196" w:rsidRPr="00504196" w:rsidRDefault="00504196" w:rsidP="007A13EA">
            <w:pPr>
              <w:keepNext/>
              <w:keepLines/>
              <w:tabs>
                <w:tab w:val="left" w:pos="357"/>
                <w:tab w:val="left" w:pos="720"/>
              </w:tabs>
              <w:spacing w:after="120"/>
              <w:rPr>
                <w:rFonts w:ascii="Arial" w:hAnsi="Arial" w:cs="Arial"/>
                <w:b/>
                <w:szCs w:val="22"/>
              </w:rPr>
            </w:pPr>
          </w:p>
          <w:p w:rsidR="00D52754" w:rsidRPr="00504196" w:rsidRDefault="00504196" w:rsidP="007A13EA">
            <w:pPr>
              <w:keepNext/>
              <w:keepLines/>
              <w:tabs>
                <w:tab w:val="left" w:pos="357"/>
                <w:tab w:val="left" w:pos="720"/>
              </w:tabs>
              <w:spacing w:after="120"/>
              <w:rPr>
                <w:rFonts w:ascii="Arial" w:hAnsi="Arial" w:cs="Arial"/>
                <w:szCs w:val="22"/>
              </w:rPr>
            </w:pPr>
            <w:r w:rsidRPr="00504196">
              <w:rPr>
                <w:rFonts w:ascii="Arial" w:hAnsi="Arial" w:cs="Arial"/>
                <w:b/>
                <w:szCs w:val="22"/>
              </w:rPr>
              <w:t>POLICIES AND REGULATIONS</w:t>
            </w:r>
            <w:r w:rsidRPr="00504196">
              <w:rPr>
                <w:rFonts w:ascii="Arial" w:hAnsi="Arial" w:cs="Arial"/>
                <w:szCs w:val="22"/>
              </w:rPr>
              <w:t xml:space="preserve"> </w:t>
            </w:r>
          </w:p>
          <w:p w:rsidR="00D52754" w:rsidRPr="00504196" w:rsidRDefault="00D52754" w:rsidP="007A13EA">
            <w:pPr>
              <w:keepNext/>
              <w:keepLines/>
              <w:tabs>
                <w:tab w:val="left" w:pos="357"/>
                <w:tab w:val="left" w:pos="720"/>
              </w:tabs>
              <w:spacing w:after="120"/>
              <w:rPr>
                <w:rFonts w:ascii="Arial" w:hAnsi="Arial" w:cs="Arial"/>
                <w:b/>
                <w:szCs w:val="22"/>
              </w:rPr>
            </w:pPr>
            <w:r w:rsidRPr="00504196">
              <w:rPr>
                <w:rFonts w:ascii="Arial" w:hAnsi="Arial" w:cs="Arial"/>
                <w:szCs w:val="22"/>
              </w:rPr>
              <w:t>These requirements are about the key frameworks within which Transport Planners work, and which they need to understand.</w:t>
            </w:r>
          </w:p>
        </w:tc>
      </w:tr>
      <w:tr w:rsidR="00D52754" w:rsidRPr="00504196" w:rsidTr="007A13EA">
        <w:tc>
          <w:tcPr>
            <w:tcW w:w="9220" w:type="dxa"/>
          </w:tcPr>
          <w:p w:rsidR="00D52754" w:rsidRPr="00504196" w:rsidRDefault="00D52754" w:rsidP="007A13EA">
            <w:pPr>
              <w:pStyle w:val="Default"/>
              <w:tabs>
                <w:tab w:val="left" w:pos="357"/>
                <w:tab w:val="left" w:pos="720"/>
              </w:tabs>
              <w:spacing w:before="120" w:after="120"/>
              <w:jc w:val="both"/>
              <w:rPr>
                <w:b/>
                <w:bCs/>
                <w:sz w:val="22"/>
                <w:szCs w:val="22"/>
                <w:lang w:val="en-GB"/>
              </w:rPr>
            </w:pPr>
            <w:r w:rsidRPr="00504196">
              <w:rPr>
                <w:b/>
                <w:bCs/>
                <w:sz w:val="22"/>
                <w:szCs w:val="22"/>
                <w:lang w:val="en-GB"/>
              </w:rPr>
              <w:t>A1 The Policy Context</w:t>
            </w:r>
          </w:p>
          <w:p w:rsidR="00D52754" w:rsidRPr="00504196" w:rsidRDefault="00D52754" w:rsidP="007A13EA">
            <w:pPr>
              <w:pStyle w:val="Default"/>
              <w:tabs>
                <w:tab w:val="left" w:pos="357"/>
                <w:tab w:val="left" w:pos="720"/>
              </w:tabs>
              <w:rPr>
                <w:sz w:val="22"/>
                <w:szCs w:val="22"/>
                <w:lang w:val="en-GB"/>
              </w:rPr>
            </w:pPr>
            <w:r w:rsidRPr="00504196">
              <w:rPr>
                <w:sz w:val="22"/>
                <w:szCs w:val="22"/>
                <w:lang w:val="en-GB"/>
              </w:rPr>
              <w:t>You need to demonstrate that you have obtained</w:t>
            </w:r>
            <w:r w:rsidRPr="00504196">
              <w:rPr>
                <w:b/>
                <w:sz w:val="22"/>
                <w:szCs w:val="22"/>
                <w:lang w:val="en-GB"/>
              </w:rPr>
              <w:t xml:space="preserve"> Knowledge</w:t>
            </w:r>
            <w:r w:rsidRPr="00504196">
              <w:rPr>
                <w:sz w:val="22"/>
                <w:szCs w:val="22"/>
                <w:lang w:val="en-GB"/>
              </w:rPr>
              <w:t xml:space="preserve"> of the policy and administrative framework within which transport schemes are developed, assessed, financed, monitored and reviewed.  Your assessors will be looking for evidence that demonstrates your learning covers the key aspects of: </w:t>
            </w:r>
          </w:p>
          <w:p w:rsidR="00D52754" w:rsidRPr="00504196" w:rsidRDefault="00D52754" w:rsidP="0087750E">
            <w:pPr>
              <w:pStyle w:val="Default"/>
              <w:numPr>
                <w:ilvl w:val="0"/>
                <w:numId w:val="14"/>
              </w:numPr>
              <w:tabs>
                <w:tab w:val="left" w:pos="357"/>
              </w:tabs>
              <w:spacing w:before="120"/>
              <w:ind w:left="357" w:hanging="357"/>
              <w:rPr>
                <w:b/>
                <w:sz w:val="22"/>
                <w:szCs w:val="22"/>
                <w:lang w:val="en-GB"/>
              </w:rPr>
            </w:pPr>
            <w:r w:rsidRPr="00504196">
              <w:rPr>
                <w:sz w:val="22"/>
                <w:szCs w:val="22"/>
                <w:lang w:val="en-GB"/>
              </w:rPr>
              <w:t>the principal national, regional and local documents defining, and the main objectives of, national, regional and local policies relating to transport and the built environment, as well as proposed changes</w:t>
            </w:r>
          </w:p>
          <w:p w:rsidR="00D52754" w:rsidRPr="00504196" w:rsidRDefault="00D52754" w:rsidP="0087750E">
            <w:pPr>
              <w:numPr>
                <w:ilvl w:val="0"/>
                <w:numId w:val="14"/>
              </w:numPr>
              <w:tabs>
                <w:tab w:val="num" w:pos="357"/>
              </w:tabs>
              <w:spacing w:before="120"/>
              <w:ind w:left="357" w:hanging="357"/>
              <w:rPr>
                <w:rFonts w:ascii="Arial" w:hAnsi="Arial" w:cs="Arial"/>
                <w:b/>
                <w:szCs w:val="22"/>
              </w:rPr>
            </w:pPr>
            <w:r w:rsidRPr="00504196">
              <w:rPr>
                <w:rFonts w:ascii="Arial" w:hAnsi="Arial" w:cs="Arial"/>
                <w:szCs w:val="22"/>
              </w:rPr>
              <w:t>the structure of central, devolved or regional, and local government relating to transport policy and plans, the management of transport systems and the delivery of transport services, as well as the principal responsibilities of each of the different elements of the structure</w:t>
            </w:r>
          </w:p>
          <w:p w:rsidR="00D52754" w:rsidRPr="00504196" w:rsidRDefault="00D52754" w:rsidP="0087750E">
            <w:pPr>
              <w:numPr>
                <w:ilvl w:val="0"/>
                <w:numId w:val="14"/>
              </w:numPr>
              <w:tabs>
                <w:tab w:val="num" w:pos="357"/>
              </w:tabs>
              <w:spacing w:before="120"/>
              <w:ind w:left="360"/>
              <w:rPr>
                <w:rFonts w:ascii="Arial" w:hAnsi="Arial" w:cs="Arial"/>
                <w:b/>
                <w:szCs w:val="22"/>
              </w:rPr>
            </w:pPr>
            <w:r w:rsidRPr="00504196">
              <w:rPr>
                <w:rFonts w:ascii="Arial" w:hAnsi="Arial" w:cs="Arial"/>
                <w:szCs w:val="22"/>
              </w:rPr>
              <w:t>key trends in Government, regional and local policy development, and issues of growing public concern, relating to transport and the built environment</w:t>
            </w:r>
          </w:p>
          <w:p w:rsidR="00D52754" w:rsidRPr="00504196" w:rsidRDefault="00D52754" w:rsidP="0087750E">
            <w:pPr>
              <w:numPr>
                <w:ilvl w:val="0"/>
                <w:numId w:val="14"/>
              </w:numPr>
              <w:tabs>
                <w:tab w:val="num" w:pos="357"/>
              </w:tabs>
              <w:spacing w:before="120"/>
              <w:ind w:left="360"/>
              <w:rPr>
                <w:rFonts w:ascii="Arial" w:hAnsi="Arial" w:cs="Arial"/>
                <w:b/>
                <w:szCs w:val="22"/>
              </w:rPr>
            </w:pPr>
            <w:r w:rsidRPr="00504196">
              <w:rPr>
                <w:rFonts w:ascii="Arial" w:hAnsi="Arial" w:cs="Arial"/>
                <w:szCs w:val="22"/>
              </w:rPr>
              <w:t>procedures for the approval of transport policies, plans and projects.</w:t>
            </w:r>
          </w:p>
          <w:p w:rsidR="00D52754" w:rsidRPr="00504196" w:rsidRDefault="00D52754" w:rsidP="0087750E">
            <w:pPr>
              <w:pStyle w:val="Default"/>
              <w:numPr>
                <w:ilvl w:val="0"/>
                <w:numId w:val="14"/>
              </w:numPr>
              <w:tabs>
                <w:tab w:val="left" w:pos="357"/>
              </w:tabs>
              <w:spacing w:before="120"/>
              <w:ind w:left="360"/>
              <w:rPr>
                <w:sz w:val="22"/>
                <w:szCs w:val="22"/>
                <w:lang w:val="en-GB"/>
              </w:rPr>
            </w:pPr>
            <w:r w:rsidRPr="00504196">
              <w:rPr>
                <w:sz w:val="22"/>
                <w:szCs w:val="22"/>
                <w:lang w:val="en-GB"/>
              </w:rPr>
              <w:t xml:space="preserve">how to monitor and review the performance of transport policies, plans and services </w:t>
            </w:r>
          </w:p>
          <w:p w:rsidR="00D52754" w:rsidRPr="00504196" w:rsidRDefault="00D52754" w:rsidP="0087750E">
            <w:pPr>
              <w:numPr>
                <w:ilvl w:val="0"/>
                <w:numId w:val="29"/>
              </w:numPr>
              <w:tabs>
                <w:tab w:val="num" w:pos="357"/>
              </w:tabs>
              <w:spacing w:before="120"/>
              <w:ind w:left="357" w:hanging="357"/>
              <w:rPr>
                <w:rFonts w:ascii="Arial" w:hAnsi="Arial" w:cs="Arial"/>
                <w:color w:val="000000"/>
                <w:szCs w:val="22"/>
              </w:rPr>
            </w:pPr>
            <w:r w:rsidRPr="00504196">
              <w:rPr>
                <w:rFonts w:ascii="Arial" w:hAnsi="Arial" w:cs="Arial"/>
                <w:color w:val="000000"/>
                <w:szCs w:val="22"/>
              </w:rPr>
              <w:t>how other related disciplines  have an impact on transport planning</w:t>
            </w:r>
          </w:p>
          <w:p w:rsidR="00D52754" w:rsidRPr="00504196" w:rsidRDefault="00D52754" w:rsidP="0087750E">
            <w:pPr>
              <w:numPr>
                <w:ilvl w:val="0"/>
                <w:numId w:val="29"/>
              </w:numPr>
              <w:tabs>
                <w:tab w:val="num" w:pos="357"/>
              </w:tabs>
              <w:spacing w:before="120"/>
              <w:ind w:left="357" w:hanging="357"/>
              <w:rPr>
                <w:rFonts w:ascii="Arial" w:hAnsi="Arial" w:cs="Arial"/>
                <w:color w:val="000000"/>
                <w:szCs w:val="22"/>
              </w:rPr>
            </w:pPr>
            <w:r w:rsidRPr="00504196">
              <w:rPr>
                <w:rFonts w:ascii="Arial" w:hAnsi="Arial" w:cs="Arial"/>
                <w:color w:val="000000"/>
                <w:szCs w:val="22"/>
              </w:rPr>
              <w:t xml:space="preserve"> the need for professional and ethical conduct in transport planning, and </w:t>
            </w:r>
          </w:p>
          <w:p w:rsidR="00D52754" w:rsidRPr="00504196" w:rsidRDefault="00D52754" w:rsidP="007A13EA">
            <w:pPr>
              <w:tabs>
                <w:tab w:val="left" w:pos="357"/>
                <w:tab w:val="left" w:pos="720"/>
              </w:tabs>
              <w:spacing w:after="120"/>
              <w:jc w:val="both"/>
              <w:rPr>
                <w:rFonts w:ascii="Arial" w:hAnsi="Arial" w:cs="Arial"/>
                <w:b/>
                <w:szCs w:val="22"/>
              </w:rPr>
            </w:pPr>
            <w:r w:rsidRPr="00504196">
              <w:rPr>
                <w:rFonts w:ascii="Arial" w:hAnsi="Arial" w:cs="Arial"/>
                <w:color w:val="000000"/>
                <w:szCs w:val="22"/>
              </w:rPr>
              <w:t>ways of achieving safety in transport systems</w:t>
            </w:r>
          </w:p>
        </w:tc>
      </w:tr>
      <w:tr w:rsidR="00D52754" w:rsidRPr="00504196" w:rsidTr="007A13EA">
        <w:tc>
          <w:tcPr>
            <w:tcW w:w="9220" w:type="dxa"/>
          </w:tcPr>
          <w:p w:rsidR="00D52754" w:rsidRPr="00504196" w:rsidRDefault="00D52754" w:rsidP="007A13EA">
            <w:pPr>
              <w:tabs>
                <w:tab w:val="left" w:pos="357"/>
                <w:tab w:val="left" w:pos="720"/>
              </w:tabs>
              <w:autoSpaceDE w:val="0"/>
              <w:autoSpaceDN w:val="0"/>
              <w:adjustRightInd w:val="0"/>
              <w:spacing w:before="120" w:after="120"/>
              <w:rPr>
                <w:rFonts w:ascii="Arial" w:hAnsi="Arial" w:cs="Arial"/>
                <w:color w:val="000000"/>
                <w:szCs w:val="22"/>
              </w:rPr>
            </w:pPr>
            <w:r w:rsidRPr="00504196">
              <w:rPr>
                <w:rFonts w:ascii="Arial" w:hAnsi="Arial" w:cs="Arial"/>
                <w:b/>
                <w:bCs/>
                <w:szCs w:val="22"/>
              </w:rPr>
              <w:t xml:space="preserve">A2 Laws and Regulations </w:t>
            </w:r>
          </w:p>
          <w:p w:rsidR="00D52754" w:rsidRPr="00504196" w:rsidRDefault="00D52754" w:rsidP="007A13EA">
            <w:pPr>
              <w:tabs>
                <w:tab w:val="left" w:pos="357"/>
                <w:tab w:val="left" w:pos="720"/>
              </w:tabs>
              <w:autoSpaceDE w:val="0"/>
              <w:autoSpaceDN w:val="0"/>
              <w:adjustRightInd w:val="0"/>
              <w:rPr>
                <w:rFonts w:ascii="Arial" w:hAnsi="Arial" w:cs="Arial"/>
                <w:color w:val="000000"/>
                <w:szCs w:val="22"/>
              </w:rPr>
            </w:pPr>
            <w:r w:rsidRPr="00504196">
              <w:rPr>
                <w:rFonts w:ascii="Arial" w:hAnsi="Arial" w:cs="Arial"/>
                <w:szCs w:val="22"/>
              </w:rPr>
              <w:t>You need to demonstrate that you have obtained</w:t>
            </w:r>
            <w:r w:rsidRPr="00504196">
              <w:rPr>
                <w:rFonts w:ascii="Arial" w:hAnsi="Arial" w:cs="Arial"/>
                <w:b/>
                <w:szCs w:val="22"/>
              </w:rPr>
              <w:t xml:space="preserve"> Knowledge</w:t>
            </w:r>
            <w:r w:rsidRPr="00504196">
              <w:rPr>
                <w:rFonts w:ascii="Arial" w:hAnsi="Arial" w:cs="Arial"/>
                <w:szCs w:val="22"/>
              </w:rPr>
              <w:t xml:space="preserve"> of the framework of laws, regulations and guidance within which transport planners work.</w:t>
            </w:r>
            <w:r w:rsidRPr="00504196">
              <w:rPr>
                <w:rFonts w:ascii="Arial" w:hAnsi="Arial" w:cs="Arial"/>
                <w:color w:val="000000"/>
                <w:szCs w:val="22"/>
              </w:rPr>
              <w:t xml:space="preserve"> Your assessors will be looking for evidence that demonstrates</w:t>
            </w:r>
            <w:r w:rsidRPr="00504196">
              <w:rPr>
                <w:rFonts w:ascii="Arial" w:hAnsi="Arial" w:cs="Arial"/>
                <w:szCs w:val="22"/>
              </w:rPr>
              <w:t xml:space="preserve"> </w:t>
            </w:r>
            <w:r w:rsidRPr="00504196">
              <w:rPr>
                <w:rFonts w:ascii="Arial" w:hAnsi="Arial" w:cs="Arial"/>
                <w:color w:val="000000"/>
                <w:szCs w:val="22"/>
              </w:rPr>
              <w:t>your learning covers the key aspects of:</w:t>
            </w:r>
          </w:p>
          <w:p w:rsidR="00D52754" w:rsidRPr="00504196" w:rsidRDefault="00D52754" w:rsidP="0087750E">
            <w:pPr>
              <w:pStyle w:val="Default"/>
              <w:numPr>
                <w:ilvl w:val="0"/>
                <w:numId w:val="14"/>
              </w:numPr>
              <w:tabs>
                <w:tab w:val="left" w:pos="357"/>
              </w:tabs>
              <w:spacing w:before="120"/>
              <w:ind w:left="357" w:hanging="357"/>
              <w:rPr>
                <w:sz w:val="22"/>
                <w:szCs w:val="22"/>
                <w:lang w:val="en-GB"/>
              </w:rPr>
            </w:pPr>
            <w:r w:rsidRPr="00504196">
              <w:rPr>
                <w:sz w:val="22"/>
                <w:szCs w:val="22"/>
                <w:lang w:val="en-GB"/>
              </w:rPr>
              <w:t xml:space="preserve">current statutory and regulatory requirements and guidance and best practice relating to the preparation of transport policies, plans and schemes </w:t>
            </w:r>
          </w:p>
          <w:p w:rsidR="00D52754" w:rsidRPr="00504196" w:rsidRDefault="00D52754" w:rsidP="0087750E">
            <w:pPr>
              <w:numPr>
                <w:ilvl w:val="0"/>
                <w:numId w:val="14"/>
              </w:numPr>
              <w:tabs>
                <w:tab w:val="left" w:pos="357"/>
              </w:tabs>
              <w:spacing w:before="120"/>
              <w:ind w:left="357" w:hanging="357"/>
              <w:rPr>
                <w:rFonts w:ascii="Arial" w:hAnsi="Arial" w:cs="Arial"/>
                <w:szCs w:val="22"/>
              </w:rPr>
            </w:pPr>
            <w:r w:rsidRPr="00504196">
              <w:rPr>
                <w:rFonts w:ascii="Arial" w:hAnsi="Arial" w:cs="Arial"/>
                <w:szCs w:val="22"/>
              </w:rPr>
              <w:t>how transport projects and services are funded, and the key factors pertaining to the availability of funds</w:t>
            </w:r>
          </w:p>
          <w:p w:rsidR="00D52754" w:rsidRPr="00504196" w:rsidRDefault="00D52754" w:rsidP="0087750E">
            <w:pPr>
              <w:numPr>
                <w:ilvl w:val="0"/>
                <w:numId w:val="14"/>
              </w:numPr>
              <w:tabs>
                <w:tab w:val="left" w:pos="357"/>
                <w:tab w:val="left" w:pos="720"/>
              </w:tabs>
              <w:spacing w:before="120"/>
              <w:ind w:left="357" w:hanging="357"/>
              <w:rPr>
                <w:rFonts w:ascii="Arial" w:hAnsi="Arial" w:cs="Arial"/>
                <w:b/>
                <w:szCs w:val="22"/>
              </w:rPr>
            </w:pPr>
            <w:r w:rsidRPr="00504196">
              <w:rPr>
                <w:rFonts w:ascii="Arial" w:hAnsi="Arial" w:cs="Arial"/>
                <w:szCs w:val="22"/>
              </w:rPr>
              <w:t>the framework of laws, regulations and guidance governing:</w:t>
            </w:r>
          </w:p>
          <w:p w:rsidR="00D52754" w:rsidRPr="00504196" w:rsidRDefault="00D52754" w:rsidP="0087750E">
            <w:pPr>
              <w:numPr>
                <w:ilvl w:val="0"/>
                <w:numId w:val="14"/>
              </w:numPr>
              <w:tabs>
                <w:tab w:val="left" w:pos="357"/>
                <w:tab w:val="left" w:pos="720"/>
              </w:tabs>
              <w:spacing w:before="120"/>
              <w:ind w:left="714" w:hanging="357"/>
              <w:rPr>
                <w:rFonts w:ascii="Arial" w:hAnsi="Arial" w:cs="Arial"/>
                <w:b/>
                <w:szCs w:val="22"/>
              </w:rPr>
            </w:pPr>
            <w:r w:rsidRPr="00504196">
              <w:rPr>
                <w:rFonts w:ascii="Arial" w:hAnsi="Arial" w:cs="Arial"/>
                <w:szCs w:val="22"/>
              </w:rPr>
              <w:t>health and safety</w:t>
            </w:r>
          </w:p>
          <w:p w:rsidR="00D52754" w:rsidRPr="00504196" w:rsidRDefault="00D52754" w:rsidP="0087750E">
            <w:pPr>
              <w:numPr>
                <w:ilvl w:val="0"/>
                <w:numId w:val="14"/>
              </w:numPr>
              <w:tabs>
                <w:tab w:val="left" w:pos="357"/>
                <w:tab w:val="left" w:pos="720"/>
              </w:tabs>
              <w:spacing w:before="120"/>
              <w:ind w:left="714" w:hanging="357"/>
              <w:rPr>
                <w:rFonts w:ascii="Arial" w:hAnsi="Arial" w:cs="Arial"/>
                <w:b/>
                <w:szCs w:val="22"/>
              </w:rPr>
            </w:pPr>
            <w:r w:rsidRPr="00504196">
              <w:rPr>
                <w:rFonts w:ascii="Arial" w:hAnsi="Arial" w:cs="Arial"/>
                <w:iCs/>
                <w:szCs w:val="22"/>
              </w:rPr>
              <w:t>equality and disability discrimination</w:t>
            </w:r>
          </w:p>
          <w:p w:rsidR="00D52754" w:rsidRPr="00504196" w:rsidRDefault="00D52754" w:rsidP="0087750E">
            <w:pPr>
              <w:numPr>
                <w:ilvl w:val="0"/>
                <w:numId w:val="14"/>
              </w:numPr>
              <w:tabs>
                <w:tab w:val="left" w:pos="357"/>
                <w:tab w:val="left" w:pos="720"/>
              </w:tabs>
              <w:spacing w:before="120"/>
              <w:ind w:left="714" w:hanging="357"/>
              <w:rPr>
                <w:rFonts w:ascii="Arial" w:hAnsi="Arial" w:cs="Arial"/>
                <w:b/>
                <w:szCs w:val="22"/>
              </w:rPr>
            </w:pPr>
            <w:r w:rsidRPr="00504196">
              <w:rPr>
                <w:rFonts w:ascii="Arial" w:hAnsi="Arial" w:cs="Arial"/>
                <w:iCs/>
                <w:szCs w:val="22"/>
              </w:rPr>
              <w:t xml:space="preserve">environmental impact </w:t>
            </w:r>
            <w:bookmarkStart w:id="0" w:name="_GoBack"/>
            <w:bookmarkEnd w:id="0"/>
          </w:p>
          <w:p w:rsidR="00D52754" w:rsidRPr="00504196" w:rsidRDefault="00D52754" w:rsidP="0087750E">
            <w:pPr>
              <w:numPr>
                <w:ilvl w:val="0"/>
                <w:numId w:val="14"/>
              </w:numPr>
              <w:tabs>
                <w:tab w:val="left" w:pos="357"/>
                <w:tab w:val="left" w:pos="720"/>
              </w:tabs>
              <w:spacing w:before="120"/>
              <w:ind w:left="714" w:hanging="357"/>
              <w:rPr>
                <w:rFonts w:ascii="Arial" w:hAnsi="Arial" w:cs="Arial"/>
                <w:iCs/>
                <w:szCs w:val="22"/>
              </w:rPr>
            </w:pPr>
            <w:r w:rsidRPr="00504196">
              <w:rPr>
                <w:rFonts w:ascii="Arial" w:hAnsi="Arial" w:cs="Arial"/>
                <w:iCs/>
                <w:szCs w:val="22"/>
              </w:rPr>
              <w:t>development planning</w:t>
            </w:r>
          </w:p>
          <w:p w:rsidR="00D52754" w:rsidRPr="00504196" w:rsidRDefault="00D52754" w:rsidP="0087750E">
            <w:pPr>
              <w:numPr>
                <w:ilvl w:val="0"/>
                <w:numId w:val="14"/>
              </w:numPr>
              <w:tabs>
                <w:tab w:val="left" w:pos="357"/>
                <w:tab w:val="left" w:pos="720"/>
              </w:tabs>
              <w:spacing w:before="120"/>
              <w:ind w:left="714" w:hanging="357"/>
              <w:rPr>
                <w:rFonts w:ascii="Arial" w:hAnsi="Arial" w:cs="Arial"/>
                <w:b/>
                <w:szCs w:val="22"/>
              </w:rPr>
            </w:pPr>
            <w:r w:rsidRPr="00504196">
              <w:rPr>
                <w:rFonts w:ascii="Arial" w:hAnsi="Arial" w:cs="Arial"/>
                <w:iCs/>
                <w:szCs w:val="22"/>
              </w:rPr>
              <w:t>provision and operation of land transport, and of transport by air and water to the extent that you are involved directly in these.</w:t>
            </w:r>
          </w:p>
          <w:p w:rsidR="00D52754" w:rsidRDefault="00D52754" w:rsidP="00FA6FDB">
            <w:pPr>
              <w:jc w:val="center"/>
              <w:rPr>
                <w:rFonts w:ascii="Arial" w:hAnsi="Arial" w:cs="Arial"/>
                <w:szCs w:val="22"/>
              </w:rPr>
            </w:pPr>
          </w:p>
          <w:p w:rsidR="00504196" w:rsidRPr="00504196" w:rsidRDefault="00504196" w:rsidP="00FA6FDB">
            <w:pPr>
              <w:jc w:val="center"/>
              <w:rPr>
                <w:rFonts w:ascii="Arial" w:hAnsi="Arial" w:cs="Arial"/>
                <w:szCs w:val="22"/>
              </w:rPr>
            </w:pPr>
          </w:p>
          <w:p w:rsidR="00D52754" w:rsidRPr="00504196" w:rsidRDefault="00D52754" w:rsidP="007A13EA">
            <w:pPr>
              <w:tabs>
                <w:tab w:val="left" w:pos="357"/>
                <w:tab w:val="left" w:pos="720"/>
              </w:tabs>
              <w:spacing w:after="120"/>
              <w:rPr>
                <w:rFonts w:ascii="Arial" w:hAnsi="Arial" w:cs="Arial"/>
                <w:b/>
                <w:szCs w:val="22"/>
              </w:rPr>
            </w:pPr>
            <w:r w:rsidRPr="00504196">
              <w:rPr>
                <w:rFonts w:ascii="Arial" w:hAnsi="Arial" w:cs="Arial"/>
                <w:iCs/>
                <w:szCs w:val="22"/>
              </w:rPr>
              <w:lastRenderedPageBreak/>
              <w:t>In so far as your learning and experience to date have required you to work with these laws, regulations and guidance.</w:t>
            </w:r>
          </w:p>
        </w:tc>
      </w:tr>
    </w:tbl>
    <w:p w:rsidR="00D52754" w:rsidRPr="00504196" w:rsidRDefault="00D52754" w:rsidP="00E02C4E">
      <w:pPr>
        <w:rPr>
          <w:szCs w:val="22"/>
        </w:rPr>
      </w:pPr>
    </w:p>
    <w:tbl>
      <w:tblPr>
        <w:tblW w:w="9638" w:type="dxa"/>
        <w:tblBorders>
          <w:top w:val="single" w:sz="4" w:space="0" w:color="auto"/>
          <w:bottom w:val="single" w:sz="4" w:space="0" w:color="auto"/>
          <w:insideH w:val="single" w:sz="4" w:space="0" w:color="auto"/>
        </w:tblBorders>
        <w:tblLook w:val="01E0" w:firstRow="1" w:lastRow="1" w:firstColumn="1" w:lastColumn="1" w:noHBand="0" w:noVBand="0"/>
      </w:tblPr>
      <w:tblGrid>
        <w:gridCol w:w="9220"/>
        <w:gridCol w:w="418"/>
      </w:tblGrid>
      <w:tr w:rsidR="00D52754" w:rsidRPr="00504196" w:rsidTr="00504196">
        <w:tc>
          <w:tcPr>
            <w:tcW w:w="9638" w:type="dxa"/>
            <w:gridSpan w:val="2"/>
            <w:tcBorders>
              <w:top w:val="nil"/>
            </w:tcBorders>
          </w:tcPr>
          <w:p w:rsidR="00D52754" w:rsidRPr="00504196" w:rsidRDefault="00504196" w:rsidP="007A13EA">
            <w:pPr>
              <w:pageBreakBefore/>
              <w:tabs>
                <w:tab w:val="left" w:pos="357"/>
                <w:tab w:val="left" w:pos="720"/>
              </w:tabs>
              <w:spacing w:after="120"/>
              <w:rPr>
                <w:rFonts w:ascii="Arial" w:hAnsi="Arial" w:cs="Arial"/>
                <w:b/>
                <w:color w:val="000000"/>
                <w:szCs w:val="22"/>
              </w:rPr>
            </w:pPr>
            <w:r w:rsidRPr="00504196">
              <w:rPr>
                <w:rFonts w:ascii="Arial" w:hAnsi="Arial" w:cs="Arial"/>
                <w:b/>
                <w:color w:val="000000"/>
                <w:szCs w:val="22"/>
              </w:rPr>
              <w:lastRenderedPageBreak/>
              <w:t xml:space="preserve">TOOLS AND TECHNIQUES </w:t>
            </w:r>
          </w:p>
          <w:p w:rsidR="00D52754" w:rsidRPr="00504196" w:rsidRDefault="00D52754" w:rsidP="007A13EA">
            <w:pPr>
              <w:tabs>
                <w:tab w:val="left" w:pos="357"/>
                <w:tab w:val="left" w:pos="720"/>
              </w:tabs>
              <w:spacing w:after="120"/>
              <w:rPr>
                <w:rFonts w:ascii="Arial" w:hAnsi="Arial" w:cs="Arial"/>
                <w:color w:val="000000"/>
                <w:szCs w:val="22"/>
              </w:rPr>
            </w:pPr>
            <w:r w:rsidRPr="00504196">
              <w:rPr>
                <w:rFonts w:ascii="Arial" w:hAnsi="Arial" w:cs="Arial"/>
                <w:color w:val="000000"/>
                <w:szCs w:val="22"/>
              </w:rPr>
              <w:t>These requirements relate to data, modelling and assessment in the development and assessment of transport policies, plans, projects and services.</w:t>
            </w:r>
          </w:p>
        </w:tc>
      </w:tr>
      <w:tr w:rsidR="00D52754" w:rsidRPr="00504196" w:rsidTr="00504196">
        <w:tc>
          <w:tcPr>
            <w:tcW w:w="9638" w:type="dxa"/>
            <w:gridSpan w:val="2"/>
          </w:tcPr>
          <w:p w:rsidR="00D52754" w:rsidRPr="00504196" w:rsidRDefault="00D52754" w:rsidP="007A13EA">
            <w:pPr>
              <w:tabs>
                <w:tab w:val="left" w:pos="357"/>
                <w:tab w:val="left" w:pos="720"/>
              </w:tabs>
              <w:autoSpaceDE w:val="0"/>
              <w:autoSpaceDN w:val="0"/>
              <w:adjustRightInd w:val="0"/>
              <w:spacing w:before="120" w:after="120"/>
              <w:rPr>
                <w:rFonts w:ascii="Arial" w:hAnsi="Arial" w:cs="Arial"/>
                <w:b/>
                <w:color w:val="000000"/>
                <w:szCs w:val="22"/>
              </w:rPr>
            </w:pPr>
            <w:r w:rsidRPr="00504196">
              <w:rPr>
                <w:rFonts w:ascii="Arial" w:hAnsi="Arial" w:cs="Arial"/>
                <w:b/>
                <w:color w:val="000000"/>
                <w:szCs w:val="22"/>
              </w:rPr>
              <w:t>A3 Data</w:t>
            </w:r>
          </w:p>
          <w:p w:rsidR="00D52754" w:rsidRPr="00504196" w:rsidRDefault="00D52754" w:rsidP="007A13EA">
            <w:pPr>
              <w:tabs>
                <w:tab w:val="left" w:pos="357"/>
                <w:tab w:val="left" w:pos="720"/>
              </w:tabs>
              <w:autoSpaceDE w:val="0"/>
              <w:autoSpaceDN w:val="0"/>
              <w:adjustRightInd w:val="0"/>
              <w:rPr>
                <w:rFonts w:ascii="Arial" w:hAnsi="Arial" w:cs="Arial"/>
                <w:color w:val="000000"/>
                <w:szCs w:val="22"/>
              </w:rPr>
            </w:pPr>
            <w:r w:rsidRPr="00504196">
              <w:rPr>
                <w:rFonts w:ascii="Arial" w:hAnsi="Arial" w:cs="Arial"/>
                <w:szCs w:val="22"/>
              </w:rPr>
              <w:t>You need to demonstrate that you have obtained</w:t>
            </w:r>
            <w:r w:rsidRPr="00504196">
              <w:rPr>
                <w:rFonts w:ascii="Arial" w:hAnsi="Arial" w:cs="Arial"/>
                <w:b/>
                <w:szCs w:val="22"/>
              </w:rPr>
              <w:t xml:space="preserve"> Knowledge</w:t>
            </w:r>
            <w:r w:rsidRPr="00504196">
              <w:rPr>
                <w:rFonts w:ascii="Arial" w:hAnsi="Arial" w:cs="Arial"/>
                <w:szCs w:val="22"/>
              </w:rPr>
              <w:t xml:space="preserve"> of the collection, retrieval, analysis and interpretation of data for use in the development and assessment of transport policies, plans, projects and services.   </w:t>
            </w:r>
            <w:r w:rsidRPr="00504196">
              <w:rPr>
                <w:rFonts w:ascii="Arial" w:hAnsi="Arial" w:cs="Arial"/>
                <w:color w:val="000000"/>
                <w:szCs w:val="22"/>
              </w:rPr>
              <w:t>Your assessors will be looking for evidence that demonstrates</w:t>
            </w:r>
            <w:r w:rsidRPr="00504196">
              <w:rPr>
                <w:rFonts w:ascii="Arial" w:hAnsi="Arial" w:cs="Arial"/>
                <w:szCs w:val="22"/>
              </w:rPr>
              <w:t xml:space="preserve"> </w:t>
            </w:r>
            <w:r w:rsidRPr="00504196">
              <w:rPr>
                <w:rFonts w:ascii="Arial" w:hAnsi="Arial" w:cs="Arial"/>
                <w:color w:val="000000"/>
                <w:szCs w:val="22"/>
              </w:rPr>
              <w:t xml:space="preserve">your learning covers the key aspects of: </w:t>
            </w:r>
          </w:p>
          <w:p w:rsidR="00D52754" w:rsidRPr="00504196" w:rsidRDefault="00D52754" w:rsidP="0087750E">
            <w:pPr>
              <w:pStyle w:val="Default"/>
              <w:numPr>
                <w:ilvl w:val="0"/>
                <w:numId w:val="14"/>
              </w:numPr>
              <w:tabs>
                <w:tab w:val="left" w:pos="357"/>
              </w:tabs>
              <w:spacing w:after="120"/>
              <w:ind w:left="360"/>
              <w:rPr>
                <w:sz w:val="22"/>
                <w:szCs w:val="22"/>
                <w:lang w:val="en-GB"/>
              </w:rPr>
            </w:pPr>
            <w:r w:rsidRPr="00504196">
              <w:rPr>
                <w:sz w:val="22"/>
                <w:szCs w:val="22"/>
                <w:lang w:val="en-GB"/>
              </w:rPr>
              <w:t>the principal sources of transport statistics and data, and their key characteristics</w:t>
            </w:r>
          </w:p>
          <w:p w:rsidR="00D52754" w:rsidRPr="00504196" w:rsidRDefault="00D52754" w:rsidP="0087750E">
            <w:pPr>
              <w:pStyle w:val="Default"/>
              <w:numPr>
                <w:ilvl w:val="0"/>
                <w:numId w:val="14"/>
              </w:numPr>
              <w:tabs>
                <w:tab w:val="left" w:pos="357"/>
              </w:tabs>
              <w:spacing w:after="120"/>
              <w:ind w:left="360"/>
              <w:rPr>
                <w:sz w:val="22"/>
                <w:szCs w:val="22"/>
                <w:lang w:val="en-GB"/>
              </w:rPr>
            </w:pPr>
            <w:r w:rsidRPr="00504196">
              <w:rPr>
                <w:sz w:val="22"/>
                <w:szCs w:val="22"/>
                <w:lang w:val="en-GB"/>
              </w:rPr>
              <w:t>the methods of data collection used for transport planning, and their relative strengths and weaknesses</w:t>
            </w:r>
          </w:p>
          <w:p w:rsidR="00D52754" w:rsidRPr="00504196" w:rsidRDefault="00D52754" w:rsidP="0087750E">
            <w:pPr>
              <w:numPr>
                <w:ilvl w:val="0"/>
                <w:numId w:val="17"/>
              </w:numPr>
              <w:tabs>
                <w:tab w:val="left" w:pos="357"/>
                <w:tab w:val="left" w:pos="720"/>
              </w:tabs>
              <w:autoSpaceDE w:val="0"/>
              <w:autoSpaceDN w:val="0"/>
              <w:adjustRightInd w:val="0"/>
              <w:spacing w:after="120"/>
              <w:ind w:left="360"/>
              <w:rPr>
                <w:rFonts w:ascii="Arial" w:hAnsi="Arial" w:cs="Arial"/>
                <w:color w:val="000000"/>
                <w:szCs w:val="22"/>
              </w:rPr>
            </w:pPr>
            <w:r w:rsidRPr="00504196">
              <w:rPr>
                <w:rFonts w:ascii="Arial" w:hAnsi="Arial" w:cs="Arial"/>
                <w:szCs w:val="22"/>
              </w:rPr>
              <w:t>the principles of transport survey data processing and analysis.</w:t>
            </w:r>
          </w:p>
        </w:tc>
      </w:tr>
      <w:tr w:rsidR="00D52754" w:rsidRPr="00504196" w:rsidTr="00504196">
        <w:tc>
          <w:tcPr>
            <w:tcW w:w="9638" w:type="dxa"/>
            <w:gridSpan w:val="2"/>
          </w:tcPr>
          <w:p w:rsidR="00D52754" w:rsidRPr="00504196" w:rsidRDefault="00D52754" w:rsidP="007A13EA">
            <w:pPr>
              <w:tabs>
                <w:tab w:val="left" w:pos="357"/>
                <w:tab w:val="left" w:pos="720"/>
              </w:tabs>
              <w:spacing w:before="120" w:after="120"/>
              <w:rPr>
                <w:rFonts w:ascii="Arial" w:hAnsi="Arial" w:cs="Arial"/>
                <w:b/>
                <w:iCs/>
                <w:color w:val="000000"/>
                <w:szCs w:val="22"/>
              </w:rPr>
            </w:pPr>
            <w:r w:rsidRPr="00504196">
              <w:rPr>
                <w:rFonts w:ascii="Arial" w:hAnsi="Arial" w:cs="Arial"/>
                <w:b/>
                <w:iCs/>
                <w:color w:val="000000"/>
                <w:szCs w:val="22"/>
              </w:rPr>
              <w:t>A4 Transport Models and Forecasting</w:t>
            </w:r>
          </w:p>
          <w:p w:rsidR="00D52754" w:rsidRPr="00504196" w:rsidRDefault="00D52754" w:rsidP="007A13EA">
            <w:pPr>
              <w:tabs>
                <w:tab w:val="left" w:pos="357"/>
                <w:tab w:val="left" w:pos="720"/>
              </w:tabs>
              <w:autoSpaceDE w:val="0"/>
              <w:autoSpaceDN w:val="0"/>
              <w:adjustRightInd w:val="0"/>
              <w:rPr>
                <w:rFonts w:ascii="Arial" w:hAnsi="Arial" w:cs="Arial"/>
                <w:color w:val="000000"/>
                <w:szCs w:val="22"/>
              </w:rPr>
            </w:pPr>
            <w:r w:rsidRPr="00504196">
              <w:rPr>
                <w:rFonts w:ascii="Arial" w:hAnsi="Arial" w:cs="Arial"/>
                <w:szCs w:val="22"/>
              </w:rPr>
              <w:t>You need to demonstrate that you have obtained</w:t>
            </w:r>
            <w:r w:rsidRPr="00504196">
              <w:rPr>
                <w:rFonts w:ascii="Arial" w:hAnsi="Arial" w:cs="Arial"/>
                <w:b/>
                <w:szCs w:val="22"/>
              </w:rPr>
              <w:t xml:space="preserve"> Knowledge</w:t>
            </w:r>
            <w:r w:rsidRPr="00504196">
              <w:rPr>
                <w:rFonts w:ascii="Arial" w:hAnsi="Arial" w:cs="Arial"/>
                <w:szCs w:val="22"/>
              </w:rPr>
              <w:t xml:space="preserve"> of transport and traffic models and related analysis techniques used in the development, design and assessment of transport policies, plans and schemes. </w:t>
            </w:r>
            <w:r w:rsidRPr="00504196">
              <w:rPr>
                <w:rFonts w:ascii="Arial" w:hAnsi="Arial" w:cs="Arial"/>
                <w:color w:val="000000"/>
                <w:szCs w:val="22"/>
              </w:rPr>
              <w:t>Your assessors will be looking for evidence that demonstrates</w:t>
            </w:r>
            <w:r w:rsidRPr="00504196">
              <w:rPr>
                <w:rFonts w:ascii="Arial" w:hAnsi="Arial" w:cs="Arial"/>
                <w:szCs w:val="22"/>
              </w:rPr>
              <w:t xml:space="preserve"> </w:t>
            </w:r>
            <w:r w:rsidRPr="00504196">
              <w:rPr>
                <w:rFonts w:ascii="Arial" w:hAnsi="Arial" w:cs="Arial"/>
                <w:color w:val="000000"/>
                <w:szCs w:val="22"/>
              </w:rPr>
              <w:t xml:space="preserve">your learning covers the key aspects of: </w:t>
            </w:r>
          </w:p>
          <w:p w:rsidR="00D52754" w:rsidRPr="00504196" w:rsidRDefault="00D52754" w:rsidP="0087750E">
            <w:pPr>
              <w:pStyle w:val="Default"/>
              <w:numPr>
                <w:ilvl w:val="0"/>
                <w:numId w:val="14"/>
              </w:numPr>
              <w:tabs>
                <w:tab w:val="left" w:pos="357"/>
              </w:tabs>
              <w:spacing w:before="120"/>
              <w:ind w:left="357" w:hanging="357"/>
              <w:rPr>
                <w:sz w:val="22"/>
                <w:szCs w:val="22"/>
                <w:lang w:val="en-GB"/>
              </w:rPr>
            </w:pPr>
            <w:r w:rsidRPr="00504196">
              <w:rPr>
                <w:sz w:val="22"/>
                <w:szCs w:val="22"/>
                <w:lang w:val="en-GB"/>
              </w:rPr>
              <w:t>the principles, key characteristics and appropriate use of the main types of transport and traffic model</w:t>
            </w:r>
          </w:p>
          <w:p w:rsidR="00D52754" w:rsidRPr="00504196" w:rsidRDefault="00D52754" w:rsidP="0087750E">
            <w:pPr>
              <w:pStyle w:val="Default"/>
              <w:numPr>
                <w:ilvl w:val="0"/>
                <w:numId w:val="14"/>
              </w:numPr>
              <w:tabs>
                <w:tab w:val="left" w:pos="357"/>
              </w:tabs>
              <w:spacing w:before="120"/>
              <w:ind w:left="357" w:hanging="357"/>
              <w:rPr>
                <w:sz w:val="22"/>
                <w:szCs w:val="22"/>
                <w:lang w:val="en-GB"/>
              </w:rPr>
            </w:pPr>
            <w:r w:rsidRPr="00504196">
              <w:rPr>
                <w:sz w:val="22"/>
                <w:szCs w:val="22"/>
                <w:lang w:val="en-GB"/>
              </w:rPr>
              <w:t>the principles of transport model system design, specification, calibration/estimation and validation, and application, including the role of data in all stages of modelling</w:t>
            </w:r>
          </w:p>
          <w:p w:rsidR="00D52754" w:rsidRPr="00504196" w:rsidRDefault="00D52754" w:rsidP="0087750E">
            <w:pPr>
              <w:pStyle w:val="Default"/>
              <w:numPr>
                <w:ilvl w:val="0"/>
                <w:numId w:val="14"/>
              </w:numPr>
              <w:tabs>
                <w:tab w:val="left" w:pos="357"/>
              </w:tabs>
              <w:spacing w:before="120"/>
              <w:ind w:left="357" w:hanging="357"/>
              <w:rPr>
                <w:sz w:val="22"/>
                <w:szCs w:val="22"/>
                <w:lang w:val="en-GB"/>
              </w:rPr>
            </w:pPr>
            <w:r w:rsidRPr="00504196">
              <w:rPr>
                <w:sz w:val="22"/>
                <w:szCs w:val="22"/>
                <w:lang w:val="en-GB"/>
              </w:rPr>
              <w:t>the potential limitations of transport models and how model outputs should be interpreted and applied</w:t>
            </w:r>
          </w:p>
          <w:p w:rsidR="00D52754" w:rsidRPr="00504196" w:rsidRDefault="00D52754" w:rsidP="0087750E">
            <w:pPr>
              <w:pStyle w:val="Default"/>
              <w:keepNext/>
              <w:keepLines/>
              <w:numPr>
                <w:ilvl w:val="0"/>
                <w:numId w:val="14"/>
              </w:numPr>
              <w:tabs>
                <w:tab w:val="left" w:pos="357"/>
              </w:tabs>
              <w:spacing w:before="120"/>
              <w:ind w:left="357" w:hanging="357"/>
              <w:rPr>
                <w:sz w:val="22"/>
                <w:szCs w:val="22"/>
                <w:lang w:val="en-GB"/>
              </w:rPr>
            </w:pPr>
            <w:r w:rsidRPr="00504196">
              <w:rPr>
                <w:sz w:val="22"/>
                <w:szCs w:val="22"/>
                <w:lang w:val="en-GB"/>
              </w:rPr>
              <w:t xml:space="preserve">the principles and key characteristics of the main analysis techniques used in transport planning, including qualitative and quantitative research,  cross-sectional and longitudinal analyses, GIS and spatial analyses and accessibility. </w:t>
            </w:r>
          </w:p>
          <w:p w:rsidR="00D52754" w:rsidRPr="00504196" w:rsidRDefault="00D52754" w:rsidP="007A13EA">
            <w:pPr>
              <w:tabs>
                <w:tab w:val="left" w:pos="357"/>
              </w:tabs>
              <w:autoSpaceDE w:val="0"/>
              <w:autoSpaceDN w:val="0"/>
              <w:adjustRightInd w:val="0"/>
              <w:spacing w:after="80"/>
              <w:rPr>
                <w:rFonts w:ascii="Arial" w:hAnsi="Arial" w:cs="Arial"/>
                <w:color w:val="000000"/>
                <w:szCs w:val="22"/>
              </w:rPr>
            </w:pPr>
          </w:p>
        </w:tc>
      </w:tr>
      <w:tr w:rsidR="00D52754" w:rsidRPr="00504196" w:rsidTr="00504196">
        <w:tc>
          <w:tcPr>
            <w:tcW w:w="9638" w:type="dxa"/>
            <w:gridSpan w:val="2"/>
          </w:tcPr>
          <w:p w:rsidR="00D52754" w:rsidRPr="00504196" w:rsidRDefault="00D52754" w:rsidP="007A13EA">
            <w:pPr>
              <w:keepNext/>
              <w:keepLines/>
              <w:tabs>
                <w:tab w:val="left" w:pos="357"/>
                <w:tab w:val="left" w:pos="720"/>
              </w:tabs>
              <w:autoSpaceDE w:val="0"/>
              <w:autoSpaceDN w:val="0"/>
              <w:adjustRightInd w:val="0"/>
              <w:spacing w:before="120" w:after="120"/>
              <w:rPr>
                <w:rFonts w:ascii="Arial" w:hAnsi="Arial" w:cs="Arial"/>
                <w:b/>
                <w:color w:val="000000"/>
                <w:szCs w:val="22"/>
              </w:rPr>
            </w:pPr>
            <w:r w:rsidRPr="00504196">
              <w:rPr>
                <w:rFonts w:ascii="Arial" w:hAnsi="Arial" w:cs="Arial"/>
                <w:b/>
                <w:color w:val="000000"/>
                <w:szCs w:val="22"/>
              </w:rPr>
              <w:t>A5 Appraisal and Evaluation</w:t>
            </w:r>
          </w:p>
          <w:p w:rsidR="00D52754" w:rsidRPr="00504196" w:rsidRDefault="00D52754" w:rsidP="007A13EA">
            <w:pPr>
              <w:keepNext/>
              <w:keepLines/>
              <w:tabs>
                <w:tab w:val="left" w:pos="357"/>
                <w:tab w:val="left" w:pos="720"/>
              </w:tabs>
              <w:autoSpaceDE w:val="0"/>
              <w:autoSpaceDN w:val="0"/>
              <w:adjustRightInd w:val="0"/>
              <w:spacing w:before="120"/>
              <w:rPr>
                <w:rFonts w:ascii="Arial" w:hAnsi="Arial" w:cs="Arial"/>
                <w:color w:val="000000"/>
                <w:szCs w:val="22"/>
              </w:rPr>
            </w:pPr>
            <w:r w:rsidRPr="00504196">
              <w:rPr>
                <w:rFonts w:ascii="Arial" w:hAnsi="Arial" w:cs="Arial"/>
                <w:szCs w:val="22"/>
              </w:rPr>
              <w:t>You need to demonstrate that you have obtained</w:t>
            </w:r>
            <w:r w:rsidRPr="00504196">
              <w:rPr>
                <w:rFonts w:ascii="Arial" w:hAnsi="Arial" w:cs="Arial"/>
                <w:b/>
                <w:szCs w:val="22"/>
              </w:rPr>
              <w:t xml:space="preserve"> Knowledge </w:t>
            </w:r>
            <w:r w:rsidRPr="00504196">
              <w:rPr>
                <w:rFonts w:ascii="Arial" w:hAnsi="Arial" w:cs="Arial"/>
                <w:szCs w:val="22"/>
              </w:rPr>
              <w:t>of  assessment techniques in the appraisal of transport policies, plans and schemes</w:t>
            </w:r>
            <w:r w:rsidRPr="00504196">
              <w:rPr>
                <w:rFonts w:ascii="Arial" w:hAnsi="Arial" w:cs="Arial"/>
                <w:color w:val="000000"/>
                <w:szCs w:val="22"/>
              </w:rPr>
              <w:t xml:space="preserve"> Your assessors will be looking for evidence that demonstrates</w:t>
            </w:r>
            <w:r w:rsidRPr="00504196">
              <w:rPr>
                <w:rFonts w:ascii="Arial" w:hAnsi="Arial" w:cs="Arial"/>
                <w:szCs w:val="22"/>
              </w:rPr>
              <w:t xml:space="preserve"> </w:t>
            </w:r>
            <w:r w:rsidRPr="00504196">
              <w:rPr>
                <w:rFonts w:ascii="Arial" w:hAnsi="Arial" w:cs="Arial"/>
                <w:color w:val="000000"/>
                <w:szCs w:val="22"/>
              </w:rPr>
              <w:t>your learning covers the key aspects of</w:t>
            </w:r>
            <w:r w:rsidRPr="00504196">
              <w:rPr>
                <w:rFonts w:ascii="Arial" w:hAnsi="Arial" w:cs="Arial"/>
                <w:szCs w:val="22"/>
              </w:rPr>
              <w:t>:</w:t>
            </w:r>
          </w:p>
          <w:p w:rsidR="00D52754" w:rsidRPr="00504196" w:rsidRDefault="00D52754" w:rsidP="0087750E">
            <w:pPr>
              <w:pStyle w:val="Default"/>
              <w:numPr>
                <w:ilvl w:val="0"/>
                <w:numId w:val="13"/>
              </w:numPr>
              <w:tabs>
                <w:tab w:val="left" w:pos="357"/>
              </w:tabs>
              <w:spacing w:before="120"/>
              <w:ind w:left="357" w:hanging="357"/>
              <w:rPr>
                <w:sz w:val="22"/>
                <w:szCs w:val="22"/>
                <w:lang w:val="en-GB"/>
              </w:rPr>
            </w:pPr>
            <w:r w:rsidRPr="00504196">
              <w:rPr>
                <w:sz w:val="22"/>
                <w:szCs w:val="22"/>
                <w:lang w:val="en-GB"/>
              </w:rPr>
              <w:t xml:space="preserve">the principles and key characteristics of the standard assessment techniques used in transport planning, including economic assessment, multi-criteria assessment, and the use of assessment frameworks </w:t>
            </w:r>
          </w:p>
          <w:p w:rsidR="00D52754" w:rsidRPr="00504196" w:rsidRDefault="00D52754" w:rsidP="0087750E">
            <w:pPr>
              <w:pStyle w:val="Default"/>
              <w:numPr>
                <w:ilvl w:val="0"/>
                <w:numId w:val="13"/>
              </w:numPr>
              <w:tabs>
                <w:tab w:val="left" w:pos="357"/>
              </w:tabs>
              <w:spacing w:before="120"/>
              <w:ind w:left="357" w:hanging="357"/>
              <w:rPr>
                <w:sz w:val="22"/>
                <w:szCs w:val="22"/>
                <w:lang w:val="en-GB"/>
              </w:rPr>
            </w:pPr>
            <w:r w:rsidRPr="00504196">
              <w:rPr>
                <w:sz w:val="22"/>
                <w:szCs w:val="22"/>
                <w:lang w:val="en-GB"/>
              </w:rPr>
              <w:t xml:space="preserve">the principles of monitoring the performance and impacts of transport policies, plans, including important interactions between classes of impact, the distribution of impacts, and the key underlying economic and statistical principles </w:t>
            </w:r>
          </w:p>
          <w:p w:rsidR="00D52754" w:rsidRPr="00504196" w:rsidRDefault="00D52754" w:rsidP="007A13EA">
            <w:pPr>
              <w:tabs>
                <w:tab w:val="left" w:pos="357"/>
              </w:tabs>
              <w:spacing w:after="80"/>
              <w:rPr>
                <w:rFonts w:ascii="Arial" w:hAnsi="Arial" w:cs="Arial"/>
                <w:szCs w:val="22"/>
              </w:rPr>
            </w:pPr>
          </w:p>
        </w:tc>
      </w:tr>
      <w:tr w:rsidR="00D52754" w:rsidRPr="00504196" w:rsidTr="00504196">
        <w:tc>
          <w:tcPr>
            <w:tcW w:w="9638" w:type="dxa"/>
            <w:gridSpan w:val="2"/>
            <w:tcBorders>
              <w:bottom w:val="nil"/>
            </w:tcBorders>
          </w:tcPr>
          <w:p w:rsidR="00D52754" w:rsidRPr="00504196" w:rsidRDefault="00D52754" w:rsidP="007A13EA">
            <w:pPr>
              <w:tabs>
                <w:tab w:val="left" w:pos="357"/>
                <w:tab w:val="left" w:pos="720"/>
              </w:tabs>
              <w:autoSpaceDE w:val="0"/>
              <w:autoSpaceDN w:val="0"/>
              <w:adjustRightInd w:val="0"/>
              <w:spacing w:after="120"/>
              <w:rPr>
                <w:rFonts w:ascii="Arial" w:hAnsi="Arial" w:cs="Arial"/>
                <w:b/>
                <w:color w:val="000000"/>
                <w:szCs w:val="22"/>
              </w:rPr>
            </w:pPr>
          </w:p>
          <w:p w:rsidR="00D52754" w:rsidRPr="00504196" w:rsidRDefault="00D52754" w:rsidP="007A13EA">
            <w:pPr>
              <w:tabs>
                <w:tab w:val="left" w:pos="357"/>
                <w:tab w:val="left" w:pos="720"/>
              </w:tabs>
              <w:autoSpaceDE w:val="0"/>
              <w:autoSpaceDN w:val="0"/>
              <w:adjustRightInd w:val="0"/>
              <w:spacing w:after="120"/>
              <w:rPr>
                <w:rFonts w:ascii="Arial" w:hAnsi="Arial" w:cs="Arial"/>
                <w:b/>
                <w:color w:val="000000"/>
                <w:szCs w:val="22"/>
              </w:rPr>
            </w:pPr>
          </w:p>
          <w:p w:rsidR="00D52754" w:rsidRPr="00504196" w:rsidRDefault="00D52754" w:rsidP="007A13EA">
            <w:pPr>
              <w:tabs>
                <w:tab w:val="left" w:pos="357"/>
                <w:tab w:val="left" w:pos="720"/>
              </w:tabs>
              <w:autoSpaceDE w:val="0"/>
              <w:autoSpaceDN w:val="0"/>
              <w:adjustRightInd w:val="0"/>
              <w:spacing w:after="120"/>
              <w:rPr>
                <w:rFonts w:ascii="Arial" w:hAnsi="Arial" w:cs="Arial"/>
                <w:b/>
                <w:color w:val="000000"/>
                <w:szCs w:val="22"/>
              </w:rPr>
            </w:pPr>
          </w:p>
          <w:p w:rsidR="00D52754" w:rsidRPr="00504196" w:rsidRDefault="00D52754" w:rsidP="007A13EA">
            <w:pPr>
              <w:tabs>
                <w:tab w:val="left" w:pos="357"/>
                <w:tab w:val="left" w:pos="720"/>
              </w:tabs>
              <w:autoSpaceDE w:val="0"/>
              <w:autoSpaceDN w:val="0"/>
              <w:adjustRightInd w:val="0"/>
              <w:spacing w:after="120"/>
              <w:rPr>
                <w:rFonts w:ascii="Arial" w:hAnsi="Arial" w:cs="Arial"/>
                <w:b/>
                <w:color w:val="000000"/>
                <w:szCs w:val="22"/>
              </w:rPr>
            </w:pPr>
          </w:p>
          <w:p w:rsidR="00D52754" w:rsidRPr="00504196" w:rsidRDefault="00D52754" w:rsidP="007A13EA">
            <w:pPr>
              <w:tabs>
                <w:tab w:val="left" w:pos="357"/>
                <w:tab w:val="left" w:pos="720"/>
              </w:tabs>
              <w:autoSpaceDE w:val="0"/>
              <w:autoSpaceDN w:val="0"/>
              <w:adjustRightInd w:val="0"/>
              <w:spacing w:after="120"/>
              <w:rPr>
                <w:rFonts w:ascii="Arial" w:hAnsi="Arial" w:cs="Arial"/>
                <w:b/>
                <w:color w:val="000000"/>
                <w:szCs w:val="22"/>
              </w:rPr>
            </w:pPr>
          </w:p>
          <w:p w:rsidR="00D52754" w:rsidRPr="00504196" w:rsidRDefault="00D52754" w:rsidP="007A13EA">
            <w:pPr>
              <w:tabs>
                <w:tab w:val="left" w:pos="357"/>
                <w:tab w:val="left" w:pos="720"/>
              </w:tabs>
              <w:autoSpaceDE w:val="0"/>
              <w:autoSpaceDN w:val="0"/>
              <w:adjustRightInd w:val="0"/>
              <w:spacing w:after="120"/>
              <w:rPr>
                <w:rFonts w:ascii="Arial" w:hAnsi="Arial" w:cs="Arial"/>
                <w:b/>
                <w:color w:val="000000"/>
                <w:szCs w:val="22"/>
              </w:rPr>
            </w:pPr>
          </w:p>
          <w:p w:rsidR="00D52754" w:rsidRPr="00504196" w:rsidRDefault="00D52754" w:rsidP="007A13EA">
            <w:pPr>
              <w:tabs>
                <w:tab w:val="left" w:pos="357"/>
                <w:tab w:val="left" w:pos="720"/>
              </w:tabs>
              <w:autoSpaceDE w:val="0"/>
              <w:autoSpaceDN w:val="0"/>
              <w:adjustRightInd w:val="0"/>
              <w:spacing w:after="120"/>
              <w:rPr>
                <w:rFonts w:ascii="Arial" w:hAnsi="Arial" w:cs="Arial"/>
                <w:b/>
                <w:color w:val="000000"/>
                <w:szCs w:val="22"/>
              </w:rPr>
            </w:pPr>
            <w:r w:rsidRPr="00504196">
              <w:rPr>
                <w:rFonts w:ascii="Arial" w:hAnsi="Arial" w:cs="Arial"/>
                <w:b/>
                <w:color w:val="000000"/>
                <w:szCs w:val="22"/>
              </w:rPr>
              <w:t>A6 Stakeholder Engagement</w:t>
            </w:r>
          </w:p>
          <w:p w:rsidR="00D52754" w:rsidRPr="00504196" w:rsidRDefault="00D52754" w:rsidP="007A13EA">
            <w:pPr>
              <w:tabs>
                <w:tab w:val="left" w:pos="357"/>
                <w:tab w:val="left" w:pos="720"/>
              </w:tabs>
              <w:autoSpaceDE w:val="0"/>
              <w:autoSpaceDN w:val="0"/>
              <w:adjustRightInd w:val="0"/>
              <w:spacing w:before="120"/>
              <w:rPr>
                <w:rFonts w:ascii="Arial" w:hAnsi="Arial" w:cs="Arial"/>
                <w:color w:val="000000"/>
                <w:szCs w:val="22"/>
              </w:rPr>
            </w:pPr>
            <w:r w:rsidRPr="00504196">
              <w:rPr>
                <w:rFonts w:ascii="Arial" w:hAnsi="Arial" w:cs="Arial"/>
                <w:color w:val="000000"/>
                <w:szCs w:val="22"/>
              </w:rPr>
              <w:t>Your assessors will be looking for evidence that demonstrates</w:t>
            </w:r>
            <w:r w:rsidRPr="00504196">
              <w:rPr>
                <w:rFonts w:ascii="Arial" w:hAnsi="Arial" w:cs="Arial"/>
                <w:szCs w:val="22"/>
              </w:rPr>
              <w:t xml:space="preserve"> </w:t>
            </w:r>
            <w:r w:rsidRPr="00504196">
              <w:rPr>
                <w:rFonts w:ascii="Arial" w:hAnsi="Arial" w:cs="Arial"/>
                <w:color w:val="000000"/>
                <w:szCs w:val="22"/>
              </w:rPr>
              <w:t xml:space="preserve">your </w:t>
            </w:r>
            <w:r w:rsidRPr="00504196">
              <w:rPr>
                <w:rFonts w:ascii="Arial" w:hAnsi="Arial" w:cs="Arial"/>
                <w:b/>
                <w:color w:val="000000"/>
                <w:szCs w:val="22"/>
              </w:rPr>
              <w:t xml:space="preserve">Knowledge </w:t>
            </w:r>
            <w:r w:rsidRPr="00504196">
              <w:rPr>
                <w:rFonts w:ascii="Arial" w:hAnsi="Arial" w:cs="Arial"/>
                <w:color w:val="000000"/>
                <w:szCs w:val="22"/>
              </w:rPr>
              <w:t>covers the key aspects of</w:t>
            </w:r>
            <w:r w:rsidRPr="00504196">
              <w:rPr>
                <w:rFonts w:ascii="Arial" w:hAnsi="Arial" w:cs="Arial"/>
                <w:szCs w:val="22"/>
              </w:rPr>
              <w:t>:</w:t>
            </w:r>
          </w:p>
          <w:p w:rsidR="00D52754" w:rsidRPr="00504196" w:rsidRDefault="00D52754" w:rsidP="0087750E">
            <w:pPr>
              <w:pStyle w:val="Default"/>
              <w:numPr>
                <w:ilvl w:val="0"/>
                <w:numId w:val="14"/>
              </w:numPr>
              <w:tabs>
                <w:tab w:val="left" w:pos="357"/>
              </w:tabs>
              <w:spacing w:before="120"/>
              <w:ind w:left="357" w:hanging="357"/>
              <w:rPr>
                <w:sz w:val="22"/>
                <w:szCs w:val="22"/>
                <w:lang w:val="en-GB"/>
              </w:rPr>
            </w:pPr>
            <w:r w:rsidRPr="00504196">
              <w:rPr>
                <w:sz w:val="22"/>
                <w:szCs w:val="22"/>
                <w:lang w:val="en-GB"/>
              </w:rPr>
              <w:t xml:space="preserve">the principles of community involvement, stakeholder engagement and public consultation in the identification of transport needs and in the development of transport policies, plans, projects and services, including the main alternative approaches and their relative effectiveness </w:t>
            </w:r>
          </w:p>
          <w:p w:rsidR="00D52754" w:rsidRPr="00504196" w:rsidRDefault="00D52754" w:rsidP="0087750E">
            <w:pPr>
              <w:pStyle w:val="Default"/>
              <w:numPr>
                <w:ilvl w:val="0"/>
                <w:numId w:val="14"/>
              </w:numPr>
              <w:tabs>
                <w:tab w:val="left" w:pos="357"/>
              </w:tabs>
              <w:spacing w:before="120"/>
              <w:ind w:left="357" w:hanging="357"/>
              <w:rPr>
                <w:sz w:val="22"/>
                <w:szCs w:val="22"/>
                <w:lang w:val="en-GB"/>
              </w:rPr>
            </w:pPr>
            <w:r w:rsidRPr="00504196">
              <w:rPr>
                <w:sz w:val="22"/>
                <w:szCs w:val="22"/>
                <w:lang w:val="en-GB"/>
              </w:rPr>
              <w:t>when it is appropriate to initiate community involvement, stakeholder engagement or public consultation programmes in a transport context</w:t>
            </w:r>
          </w:p>
          <w:p w:rsidR="00D52754" w:rsidRPr="00504196" w:rsidRDefault="00D52754" w:rsidP="0087750E">
            <w:pPr>
              <w:pStyle w:val="Default"/>
              <w:numPr>
                <w:ilvl w:val="0"/>
                <w:numId w:val="14"/>
              </w:numPr>
              <w:tabs>
                <w:tab w:val="left" w:pos="357"/>
              </w:tabs>
              <w:spacing w:before="120"/>
              <w:ind w:left="357" w:hanging="357"/>
              <w:rPr>
                <w:sz w:val="22"/>
                <w:szCs w:val="22"/>
                <w:lang w:val="en-GB"/>
              </w:rPr>
            </w:pPr>
            <w:r w:rsidRPr="00504196">
              <w:rPr>
                <w:sz w:val="22"/>
                <w:szCs w:val="22"/>
                <w:lang w:val="en-GB"/>
              </w:rPr>
              <w:t>the principal functions and responsibilities of those usually involved in community involvement, stakeholder engagement and public consultation in transport planning</w:t>
            </w:r>
          </w:p>
          <w:p w:rsidR="00D52754" w:rsidRPr="00504196" w:rsidRDefault="00D52754" w:rsidP="0087750E">
            <w:pPr>
              <w:pStyle w:val="Default"/>
              <w:numPr>
                <w:ilvl w:val="0"/>
                <w:numId w:val="14"/>
              </w:numPr>
              <w:tabs>
                <w:tab w:val="left" w:pos="357"/>
              </w:tabs>
              <w:spacing w:before="120"/>
              <w:ind w:left="357" w:hanging="357"/>
              <w:rPr>
                <w:sz w:val="22"/>
                <w:szCs w:val="22"/>
                <w:lang w:val="en-GB"/>
              </w:rPr>
            </w:pPr>
            <w:r w:rsidRPr="00504196">
              <w:rPr>
                <w:sz w:val="22"/>
                <w:szCs w:val="22"/>
                <w:lang w:val="en-GB"/>
              </w:rPr>
              <w:t xml:space="preserve">how best to </w:t>
            </w:r>
            <w:r w:rsidRPr="00504196">
              <w:rPr>
                <w:iCs/>
                <w:sz w:val="22"/>
                <w:szCs w:val="22"/>
                <w:lang w:val="en-GB"/>
              </w:rPr>
              <w:t>engage with those involved and the media.</w:t>
            </w:r>
          </w:p>
          <w:p w:rsidR="00504196" w:rsidRDefault="00504196" w:rsidP="00504196">
            <w:pPr>
              <w:pStyle w:val="Default"/>
              <w:tabs>
                <w:tab w:val="left" w:pos="357"/>
              </w:tabs>
              <w:spacing w:before="120"/>
              <w:ind w:left="357"/>
              <w:rPr>
                <w:iCs/>
                <w:sz w:val="22"/>
                <w:szCs w:val="22"/>
                <w:lang w:val="en-GB"/>
              </w:rPr>
            </w:pPr>
          </w:p>
          <w:p w:rsidR="00504196" w:rsidRPr="00504196" w:rsidRDefault="00504196" w:rsidP="00504196">
            <w:pPr>
              <w:pStyle w:val="Default"/>
              <w:tabs>
                <w:tab w:val="left" w:pos="357"/>
              </w:tabs>
              <w:spacing w:before="120"/>
              <w:rPr>
                <w:sz w:val="22"/>
                <w:szCs w:val="22"/>
                <w:lang w:val="en-GB"/>
              </w:rPr>
            </w:pPr>
            <w:r>
              <w:rPr>
                <w:iCs/>
                <w:sz w:val="22"/>
                <w:szCs w:val="22"/>
                <w:lang w:val="en-GB"/>
              </w:rPr>
              <w:t>_____________________________________________________________________________</w:t>
            </w:r>
          </w:p>
          <w:p w:rsidR="00D52754" w:rsidRPr="00504196" w:rsidRDefault="00D52754" w:rsidP="007A13EA">
            <w:pPr>
              <w:tabs>
                <w:tab w:val="left" w:pos="357"/>
                <w:tab w:val="left" w:pos="720"/>
              </w:tabs>
              <w:spacing w:after="120"/>
              <w:rPr>
                <w:rFonts w:ascii="Arial" w:hAnsi="Arial" w:cs="Arial"/>
                <w:b/>
                <w:szCs w:val="22"/>
              </w:rPr>
            </w:pPr>
          </w:p>
        </w:tc>
      </w:tr>
      <w:tr w:rsidR="00D52754" w:rsidRPr="00504196" w:rsidTr="00504196">
        <w:trPr>
          <w:gridAfter w:val="1"/>
          <w:wAfter w:w="418" w:type="dxa"/>
          <w:trHeight w:val="907"/>
        </w:trPr>
        <w:tc>
          <w:tcPr>
            <w:tcW w:w="9220" w:type="dxa"/>
            <w:tcBorders>
              <w:top w:val="nil"/>
            </w:tcBorders>
          </w:tcPr>
          <w:p w:rsidR="00D52754" w:rsidRPr="00504196" w:rsidRDefault="00D52754" w:rsidP="007A13EA">
            <w:pPr>
              <w:pBdr>
                <w:top w:val="single" w:sz="4" w:space="1" w:color="auto"/>
              </w:pBdr>
              <w:tabs>
                <w:tab w:val="left" w:pos="357"/>
                <w:tab w:val="left" w:pos="720"/>
                <w:tab w:val="left" w:pos="1077"/>
                <w:tab w:val="left" w:pos="1440"/>
              </w:tabs>
              <w:autoSpaceDE w:val="0"/>
              <w:autoSpaceDN w:val="0"/>
              <w:adjustRightInd w:val="0"/>
              <w:spacing w:after="120"/>
              <w:rPr>
                <w:rFonts w:ascii="Arial" w:hAnsi="Arial" w:cs="Arial"/>
                <w:b/>
                <w:color w:val="000000"/>
                <w:szCs w:val="22"/>
              </w:rPr>
            </w:pPr>
            <w:r w:rsidRPr="00504196">
              <w:rPr>
                <w:szCs w:val="22"/>
              </w:rPr>
              <w:lastRenderedPageBreak/>
              <w:br w:type="page"/>
            </w:r>
            <w:r w:rsidR="00504196" w:rsidRPr="00504196">
              <w:rPr>
                <w:rFonts w:ascii="Arial" w:hAnsi="Arial" w:cs="Arial"/>
                <w:b/>
                <w:color w:val="000000"/>
                <w:szCs w:val="22"/>
              </w:rPr>
              <w:t>DESIGN</w:t>
            </w:r>
          </w:p>
          <w:p w:rsidR="00D52754" w:rsidRPr="00504196" w:rsidRDefault="00D52754" w:rsidP="007A13EA">
            <w:pPr>
              <w:tabs>
                <w:tab w:val="left" w:pos="357"/>
                <w:tab w:val="left" w:pos="720"/>
              </w:tabs>
              <w:spacing w:after="120"/>
              <w:rPr>
                <w:rFonts w:ascii="Arial" w:hAnsi="Arial" w:cs="Arial"/>
                <w:color w:val="000000"/>
                <w:szCs w:val="22"/>
              </w:rPr>
            </w:pPr>
            <w:r w:rsidRPr="00504196">
              <w:rPr>
                <w:rFonts w:ascii="Arial" w:hAnsi="Arial" w:cs="Arial"/>
                <w:color w:val="000000"/>
                <w:szCs w:val="22"/>
              </w:rPr>
              <w:t>These requirements relate to the application of transport planning expertise in the preparation of transport plans and the principles underlying the design of transport schemes.</w:t>
            </w:r>
          </w:p>
        </w:tc>
      </w:tr>
      <w:tr w:rsidR="00D52754" w:rsidRPr="00504196" w:rsidTr="00504196">
        <w:trPr>
          <w:gridAfter w:val="1"/>
          <w:wAfter w:w="418" w:type="dxa"/>
        </w:trPr>
        <w:tc>
          <w:tcPr>
            <w:tcW w:w="9220" w:type="dxa"/>
          </w:tcPr>
          <w:p w:rsidR="00D52754" w:rsidRPr="00504196" w:rsidRDefault="00D52754" w:rsidP="007A13EA">
            <w:pPr>
              <w:tabs>
                <w:tab w:val="left" w:pos="357"/>
                <w:tab w:val="left" w:pos="720"/>
                <w:tab w:val="left" w:pos="1077"/>
                <w:tab w:val="left" w:pos="1440"/>
              </w:tabs>
              <w:autoSpaceDE w:val="0"/>
              <w:autoSpaceDN w:val="0"/>
              <w:adjustRightInd w:val="0"/>
              <w:spacing w:before="120" w:after="120"/>
              <w:rPr>
                <w:rFonts w:ascii="Arial" w:hAnsi="Arial" w:cs="Arial"/>
                <w:b/>
                <w:iCs/>
                <w:color w:val="000000"/>
                <w:szCs w:val="22"/>
              </w:rPr>
            </w:pPr>
            <w:r w:rsidRPr="00504196">
              <w:rPr>
                <w:rFonts w:ascii="Arial" w:hAnsi="Arial" w:cs="Arial"/>
                <w:b/>
                <w:iCs/>
                <w:color w:val="000000"/>
                <w:szCs w:val="22"/>
              </w:rPr>
              <w:t>A7 Developing strategic and master plans for transport</w:t>
            </w:r>
          </w:p>
          <w:p w:rsidR="00D52754" w:rsidRPr="00504196" w:rsidRDefault="00D52754" w:rsidP="007A13EA">
            <w:pPr>
              <w:pStyle w:val="Default"/>
              <w:tabs>
                <w:tab w:val="left" w:pos="357"/>
                <w:tab w:val="left" w:pos="720"/>
              </w:tabs>
              <w:rPr>
                <w:sz w:val="22"/>
                <w:szCs w:val="22"/>
                <w:lang w:val="en-GB"/>
              </w:rPr>
            </w:pPr>
            <w:r w:rsidRPr="00504196">
              <w:rPr>
                <w:sz w:val="22"/>
                <w:szCs w:val="22"/>
                <w:lang w:val="en-GB"/>
              </w:rPr>
              <w:t>If this is one of your Chosen Units you need to demonstrate that you have obtained</w:t>
            </w:r>
            <w:r w:rsidRPr="00504196">
              <w:rPr>
                <w:b/>
                <w:sz w:val="22"/>
                <w:szCs w:val="22"/>
                <w:lang w:val="en-GB"/>
              </w:rPr>
              <w:t xml:space="preserve"> Knowledge</w:t>
            </w:r>
            <w:r w:rsidRPr="00504196">
              <w:rPr>
                <w:sz w:val="22"/>
                <w:szCs w:val="22"/>
                <w:lang w:val="en-GB"/>
              </w:rPr>
              <w:t xml:space="preserve"> of the process of developing transport plans for the medium to longer term.    Your assessors will be looking for evidence that demonstrates your learning covers the key aspects of: </w:t>
            </w:r>
          </w:p>
          <w:p w:rsidR="00D52754" w:rsidRPr="00504196" w:rsidRDefault="00D52754" w:rsidP="0087750E">
            <w:pPr>
              <w:pStyle w:val="Default"/>
              <w:numPr>
                <w:ilvl w:val="0"/>
                <w:numId w:val="14"/>
              </w:numPr>
              <w:tabs>
                <w:tab w:val="left" w:pos="360"/>
              </w:tabs>
              <w:spacing w:after="120"/>
              <w:ind w:left="357" w:hanging="357"/>
              <w:rPr>
                <w:sz w:val="22"/>
                <w:szCs w:val="22"/>
                <w:lang w:val="en-GB"/>
              </w:rPr>
            </w:pPr>
            <w:r w:rsidRPr="00504196">
              <w:rPr>
                <w:sz w:val="22"/>
                <w:szCs w:val="22"/>
                <w:lang w:val="en-GB"/>
              </w:rPr>
              <w:t>the principles of planning practice in the development of transport plans</w:t>
            </w:r>
          </w:p>
          <w:p w:rsidR="00D52754" w:rsidRPr="00504196" w:rsidRDefault="00D52754" w:rsidP="0087750E">
            <w:pPr>
              <w:pStyle w:val="Default"/>
              <w:numPr>
                <w:ilvl w:val="0"/>
                <w:numId w:val="14"/>
              </w:numPr>
              <w:tabs>
                <w:tab w:val="left" w:pos="360"/>
              </w:tabs>
              <w:spacing w:after="120"/>
              <w:ind w:left="357" w:hanging="357"/>
              <w:rPr>
                <w:sz w:val="22"/>
                <w:szCs w:val="22"/>
                <w:lang w:val="en-GB"/>
              </w:rPr>
            </w:pPr>
            <w:r w:rsidRPr="00504196">
              <w:rPr>
                <w:sz w:val="22"/>
                <w:szCs w:val="22"/>
                <w:lang w:val="en-GB"/>
              </w:rPr>
              <w:t>the key components of transport plans</w:t>
            </w:r>
          </w:p>
          <w:p w:rsidR="00D52754" w:rsidRPr="00504196" w:rsidRDefault="00D52754" w:rsidP="0087750E">
            <w:pPr>
              <w:pStyle w:val="Default"/>
              <w:numPr>
                <w:ilvl w:val="0"/>
                <w:numId w:val="14"/>
              </w:numPr>
              <w:tabs>
                <w:tab w:val="left" w:pos="360"/>
              </w:tabs>
              <w:spacing w:after="120"/>
              <w:ind w:left="360"/>
              <w:rPr>
                <w:sz w:val="22"/>
                <w:szCs w:val="22"/>
                <w:lang w:val="en-GB"/>
              </w:rPr>
            </w:pPr>
            <w:r w:rsidRPr="00504196">
              <w:rPr>
                <w:sz w:val="22"/>
                <w:szCs w:val="22"/>
                <w:lang w:val="en-GB"/>
              </w:rPr>
              <w:t xml:space="preserve">the key stages in the development of transport plans </w:t>
            </w:r>
          </w:p>
          <w:p w:rsidR="00D52754" w:rsidRPr="00504196" w:rsidRDefault="00D52754" w:rsidP="0087750E">
            <w:pPr>
              <w:pStyle w:val="Default"/>
              <w:numPr>
                <w:ilvl w:val="0"/>
                <w:numId w:val="14"/>
              </w:numPr>
              <w:tabs>
                <w:tab w:val="left" w:pos="360"/>
              </w:tabs>
              <w:spacing w:after="120"/>
              <w:ind w:left="360"/>
              <w:rPr>
                <w:sz w:val="22"/>
                <w:szCs w:val="22"/>
                <w:lang w:val="en-GB"/>
              </w:rPr>
            </w:pPr>
            <w:r w:rsidRPr="00504196">
              <w:rPr>
                <w:sz w:val="22"/>
                <w:szCs w:val="22"/>
                <w:lang w:val="en-GB"/>
              </w:rPr>
              <w:t xml:space="preserve">the principal interrelationships between transport, economic activity and land use </w:t>
            </w:r>
          </w:p>
          <w:p w:rsidR="00D52754" w:rsidRPr="00504196" w:rsidRDefault="00D52754" w:rsidP="0087750E">
            <w:pPr>
              <w:pStyle w:val="Default"/>
              <w:numPr>
                <w:ilvl w:val="0"/>
                <w:numId w:val="14"/>
              </w:numPr>
              <w:tabs>
                <w:tab w:val="left" w:pos="360"/>
              </w:tabs>
              <w:spacing w:after="120"/>
              <w:ind w:left="360"/>
              <w:rPr>
                <w:sz w:val="22"/>
                <w:szCs w:val="22"/>
                <w:lang w:val="en-GB"/>
              </w:rPr>
            </w:pPr>
            <w:r w:rsidRPr="00504196">
              <w:rPr>
                <w:sz w:val="22"/>
                <w:szCs w:val="22"/>
                <w:lang w:val="en-GB"/>
              </w:rPr>
              <w:t xml:space="preserve">determining priorities in the development of action plans </w:t>
            </w:r>
          </w:p>
          <w:p w:rsidR="00D52754" w:rsidRPr="00504196" w:rsidRDefault="00D52754" w:rsidP="0087750E">
            <w:pPr>
              <w:pStyle w:val="Default"/>
              <w:numPr>
                <w:ilvl w:val="0"/>
                <w:numId w:val="14"/>
              </w:numPr>
              <w:tabs>
                <w:tab w:val="left" w:pos="360"/>
              </w:tabs>
              <w:spacing w:after="120"/>
              <w:ind w:left="360"/>
              <w:rPr>
                <w:sz w:val="22"/>
                <w:szCs w:val="22"/>
                <w:lang w:val="en-GB"/>
              </w:rPr>
            </w:pPr>
            <w:r w:rsidRPr="00504196">
              <w:rPr>
                <w:sz w:val="22"/>
                <w:szCs w:val="22"/>
                <w:lang w:val="en-GB"/>
              </w:rPr>
              <w:t>procedures for obtaining the participation of interested parties and stakeholders in plan development</w:t>
            </w:r>
          </w:p>
          <w:p w:rsidR="00D52754" w:rsidRPr="00504196" w:rsidRDefault="00D52754" w:rsidP="0087750E">
            <w:pPr>
              <w:numPr>
                <w:ilvl w:val="0"/>
                <w:numId w:val="14"/>
              </w:numPr>
              <w:tabs>
                <w:tab w:val="left" w:pos="360"/>
              </w:tabs>
              <w:spacing w:after="120"/>
              <w:ind w:left="360"/>
              <w:rPr>
                <w:rFonts w:ascii="Arial" w:hAnsi="Arial" w:cs="Arial"/>
                <w:b/>
                <w:szCs w:val="22"/>
              </w:rPr>
            </w:pPr>
            <w:r w:rsidRPr="00504196">
              <w:rPr>
                <w:rFonts w:ascii="Arial" w:hAnsi="Arial" w:cs="Arial"/>
                <w:szCs w:val="22"/>
              </w:rPr>
              <w:t xml:space="preserve">the procedures for the formal adoption of transport plans prepared by regional and local authorities </w:t>
            </w:r>
          </w:p>
          <w:p w:rsidR="00D52754" w:rsidRPr="00504196" w:rsidRDefault="00D52754" w:rsidP="0087750E">
            <w:pPr>
              <w:numPr>
                <w:ilvl w:val="0"/>
                <w:numId w:val="20"/>
              </w:numPr>
              <w:tabs>
                <w:tab w:val="left" w:pos="357"/>
                <w:tab w:val="left" w:pos="720"/>
              </w:tabs>
              <w:spacing w:after="120"/>
              <w:ind w:left="357" w:hanging="357"/>
              <w:rPr>
                <w:rFonts w:ascii="Arial" w:hAnsi="Arial" w:cs="Arial"/>
                <w:b/>
                <w:szCs w:val="22"/>
              </w:rPr>
            </w:pPr>
            <w:r w:rsidRPr="00504196">
              <w:rPr>
                <w:rFonts w:ascii="Arial" w:hAnsi="Arial" w:cs="Arial"/>
                <w:szCs w:val="22"/>
              </w:rPr>
              <w:t>the procedures for the formal approval of master plans for specific sites and their environs.</w:t>
            </w:r>
          </w:p>
        </w:tc>
      </w:tr>
    </w:tbl>
    <w:p w:rsidR="00D52754" w:rsidRPr="00504196" w:rsidRDefault="00D52754" w:rsidP="00E02C4E">
      <w:pPr>
        <w:rPr>
          <w:szCs w:val="22"/>
        </w:rPr>
      </w:pPr>
      <w:r w:rsidRPr="00504196">
        <w:rPr>
          <w:szCs w:val="22"/>
        </w:rPr>
        <w:br w:type="page"/>
      </w:r>
    </w:p>
    <w:tbl>
      <w:tblPr>
        <w:tblW w:w="9220" w:type="dxa"/>
        <w:tblBorders>
          <w:top w:val="single" w:sz="4" w:space="0" w:color="auto"/>
          <w:bottom w:val="single" w:sz="4" w:space="0" w:color="auto"/>
          <w:insideH w:val="single" w:sz="4" w:space="0" w:color="auto"/>
        </w:tblBorders>
        <w:tblLook w:val="01E0" w:firstRow="1" w:lastRow="1" w:firstColumn="1" w:lastColumn="1" w:noHBand="0" w:noVBand="0"/>
      </w:tblPr>
      <w:tblGrid>
        <w:gridCol w:w="4610"/>
        <w:gridCol w:w="4610"/>
      </w:tblGrid>
      <w:tr w:rsidR="00D52754" w:rsidRPr="00504196" w:rsidTr="007A13EA">
        <w:trPr>
          <w:trHeight w:val="1134"/>
        </w:trPr>
        <w:tc>
          <w:tcPr>
            <w:tcW w:w="9220" w:type="dxa"/>
            <w:gridSpan w:val="2"/>
            <w:tcBorders>
              <w:bottom w:val="nil"/>
            </w:tcBorders>
          </w:tcPr>
          <w:p w:rsidR="00D52754" w:rsidRPr="00504196" w:rsidRDefault="00D52754" w:rsidP="007A13EA">
            <w:pPr>
              <w:tabs>
                <w:tab w:val="left" w:pos="357"/>
                <w:tab w:val="left" w:pos="720"/>
              </w:tabs>
              <w:autoSpaceDE w:val="0"/>
              <w:autoSpaceDN w:val="0"/>
              <w:adjustRightInd w:val="0"/>
              <w:spacing w:before="120" w:after="120"/>
              <w:rPr>
                <w:rFonts w:ascii="Arial" w:hAnsi="Arial" w:cs="Arial"/>
                <w:color w:val="000000"/>
                <w:szCs w:val="22"/>
              </w:rPr>
            </w:pPr>
            <w:r w:rsidRPr="00504196">
              <w:rPr>
                <w:rFonts w:ascii="Arial" w:hAnsi="Arial" w:cs="Arial"/>
                <w:b/>
                <w:bCs/>
                <w:color w:val="000000"/>
                <w:szCs w:val="22"/>
              </w:rPr>
              <w:lastRenderedPageBreak/>
              <w:t xml:space="preserve">A8 Applying the principles of transport systems design </w:t>
            </w:r>
          </w:p>
          <w:p w:rsidR="00D52754" w:rsidRPr="00504196" w:rsidRDefault="00D52754" w:rsidP="007A13EA">
            <w:pPr>
              <w:keepNext/>
              <w:keepLines/>
              <w:tabs>
                <w:tab w:val="left" w:pos="357"/>
                <w:tab w:val="left" w:pos="720"/>
              </w:tabs>
              <w:autoSpaceDE w:val="0"/>
              <w:autoSpaceDN w:val="0"/>
              <w:adjustRightInd w:val="0"/>
              <w:spacing w:after="120"/>
              <w:rPr>
                <w:rFonts w:ascii="Arial" w:hAnsi="Arial" w:cs="Arial"/>
                <w:color w:val="000000"/>
                <w:szCs w:val="22"/>
              </w:rPr>
            </w:pPr>
            <w:r w:rsidRPr="00504196">
              <w:rPr>
                <w:rFonts w:ascii="Arial" w:hAnsi="Arial" w:cs="Arial"/>
                <w:szCs w:val="22"/>
              </w:rPr>
              <w:t>If this is one of your Chosen Units,</w:t>
            </w:r>
            <w:r w:rsidRPr="00504196">
              <w:rPr>
                <w:szCs w:val="22"/>
              </w:rPr>
              <w:t xml:space="preserve"> </w:t>
            </w:r>
            <w:r w:rsidRPr="00504196">
              <w:rPr>
                <w:rFonts w:ascii="Arial" w:hAnsi="Arial" w:cs="Arial"/>
                <w:szCs w:val="22"/>
              </w:rPr>
              <w:t xml:space="preserve">your assessors will be looking for evidence of </w:t>
            </w:r>
            <w:r w:rsidRPr="00504196">
              <w:rPr>
                <w:rFonts w:ascii="Arial" w:hAnsi="Arial" w:cs="Arial"/>
                <w:b/>
                <w:szCs w:val="22"/>
              </w:rPr>
              <w:t>Knowledge</w:t>
            </w:r>
            <w:r w:rsidRPr="00504196">
              <w:rPr>
                <w:rFonts w:ascii="Arial" w:hAnsi="Arial" w:cs="Arial"/>
                <w:szCs w:val="22"/>
              </w:rPr>
              <w:t xml:space="preserve"> relating to</w:t>
            </w:r>
            <w:r w:rsidRPr="00504196">
              <w:rPr>
                <w:rFonts w:ascii="Arial" w:hAnsi="Arial" w:cs="Arial"/>
                <w:color w:val="000000"/>
                <w:szCs w:val="22"/>
              </w:rPr>
              <w:t xml:space="preserve"> the principal characteristics of transport systems: </w:t>
            </w:r>
          </w:p>
          <w:p w:rsidR="00D52754" w:rsidRPr="00504196" w:rsidRDefault="00D52754" w:rsidP="0087750E">
            <w:pPr>
              <w:keepNext/>
              <w:keepLines/>
              <w:numPr>
                <w:ilvl w:val="0"/>
                <w:numId w:val="31"/>
              </w:numPr>
              <w:tabs>
                <w:tab w:val="left" w:pos="720"/>
              </w:tabs>
              <w:autoSpaceDE w:val="0"/>
              <w:autoSpaceDN w:val="0"/>
              <w:adjustRightInd w:val="0"/>
              <w:spacing w:after="120"/>
              <w:rPr>
                <w:rFonts w:ascii="Arial" w:hAnsi="Arial" w:cs="Arial"/>
                <w:color w:val="000000"/>
                <w:szCs w:val="22"/>
              </w:rPr>
            </w:pPr>
            <w:r w:rsidRPr="00504196">
              <w:rPr>
                <w:rFonts w:ascii="Arial" w:hAnsi="Arial" w:cs="Arial"/>
                <w:color w:val="000000"/>
                <w:szCs w:val="22"/>
              </w:rPr>
              <w:t>their relationship with integrated transport, accessibility, security, and health and safety, and how this knowledge can be used to develop and implement innovative solutions to prevailing problems</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 xml:space="preserve">the main data sources relating to the principal performance and other key characteristics of the main transport modes and systems for local, rural and inter-urban transport </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 xml:space="preserve">the operating and practical constraints of the main transport modes and systems </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 xml:space="preserve">the needs and wishes of transport users, as can be reasonably determined </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the principal interrelationships between transport, economic activity and land use.</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current transport statutory and regulatory requirements, guidance and procedures and best practice relating to development, planning, design and implementation of transport schemes and to design for accessibility, safety and personal security.</w:t>
            </w:r>
          </w:p>
          <w:p w:rsidR="00D52754" w:rsidRPr="00504196" w:rsidRDefault="00D52754" w:rsidP="007A13EA">
            <w:pPr>
              <w:tabs>
                <w:tab w:val="left" w:pos="357"/>
              </w:tabs>
              <w:spacing w:after="120"/>
              <w:rPr>
                <w:rFonts w:ascii="Arial" w:hAnsi="Arial" w:cs="Arial"/>
                <w:szCs w:val="22"/>
              </w:rPr>
            </w:pPr>
            <w:r w:rsidRPr="00504196">
              <w:rPr>
                <w:rFonts w:ascii="Arial" w:hAnsi="Arial" w:cs="Arial"/>
                <w:color w:val="000000"/>
                <w:szCs w:val="22"/>
              </w:rPr>
              <w:t>The principal types or aspects of transport systems for which the required knowledge can be demonstrated include:</w:t>
            </w:r>
          </w:p>
        </w:tc>
      </w:tr>
      <w:tr w:rsidR="00D52754" w:rsidRPr="00504196" w:rsidTr="007A13EA">
        <w:trPr>
          <w:trHeight w:val="2835"/>
        </w:trPr>
        <w:tc>
          <w:tcPr>
            <w:tcW w:w="4610" w:type="dxa"/>
            <w:tcBorders>
              <w:top w:val="nil"/>
            </w:tcBorders>
          </w:tcPr>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highways</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streetscape design</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traffic management, calming and control</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road safety</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traffic and parking information systems</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cycling</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walking (pedestrians)</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parking</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taxis</w:t>
            </w:r>
          </w:p>
          <w:p w:rsidR="00D52754" w:rsidRPr="00504196" w:rsidRDefault="00D52754" w:rsidP="007A13EA">
            <w:pPr>
              <w:autoSpaceDE w:val="0"/>
              <w:autoSpaceDN w:val="0"/>
              <w:adjustRightInd w:val="0"/>
              <w:rPr>
                <w:rFonts w:ascii="Arial" w:hAnsi="Arial" w:cs="Arial"/>
                <w:color w:val="000000"/>
                <w:szCs w:val="22"/>
              </w:rPr>
            </w:pPr>
          </w:p>
        </w:tc>
        <w:tc>
          <w:tcPr>
            <w:tcW w:w="4610" w:type="dxa"/>
            <w:tcBorders>
              <w:top w:val="nil"/>
            </w:tcBorders>
          </w:tcPr>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buses</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intermediate public transport</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voluntary and community transport</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light rail</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rail</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airports</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freight traffic and distribution</w:t>
            </w:r>
          </w:p>
          <w:p w:rsidR="00D52754" w:rsidRPr="00504196" w:rsidRDefault="00D52754" w:rsidP="0087750E">
            <w:pPr>
              <w:numPr>
                <w:ilvl w:val="0"/>
                <w:numId w:val="25"/>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ports</w:t>
            </w:r>
          </w:p>
          <w:p w:rsidR="00D52754" w:rsidRPr="00504196" w:rsidRDefault="00D52754" w:rsidP="007A13EA">
            <w:pPr>
              <w:pStyle w:val="Default"/>
              <w:tabs>
                <w:tab w:val="left" w:pos="357"/>
                <w:tab w:val="left" w:pos="720"/>
              </w:tabs>
              <w:jc w:val="both"/>
              <w:rPr>
                <w:b/>
                <w:sz w:val="22"/>
                <w:szCs w:val="22"/>
                <w:lang w:val="en-GB"/>
              </w:rPr>
            </w:pPr>
          </w:p>
        </w:tc>
      </w:tr>
    </w:tbl>
    <w:p w:rsidR="00D52754" w:rsidRPr="00504196" w:rsidRDefault="00D52754" w:rsidP="00E02C4E">
      <w:pPr>
        <w:rPr>
          <w:szCs w:val="22"/>
        </w:rPr>
      </w:pPr>
    </w:p>
    <w:p w:rsidR="00D52754" w:rsidRPr="00504196" w:rsidRDefault="00D52754" w:rsidP="00E02C4E">
      <w:pPr>
        <w:rPr>
          <w:szCs w:val="22"/>
        </w:rPr>
      </w:pPr>
      <w:r w:rsidRPr="00504196">
        <w:rPr>
          <w:szCs w:val="22"/>
        </w:rPr>
        <w:br w:type="page"/>
      </w:r>
    </w:p>
    <w:tbl>
      <w:tblPr>
        <w:tblW w:w="9220" w:type="dxa"/>
        <w:tblBorders>
          <w:top w:val="single" w:sz="4" w:space="0" w:color="auto"/>
          <w:bottom w:val="single" w:sz="4" w:space="0" w:color="auto"/>
          <w:insideH w:val="single" w:sz="4" w:space="0" w:color="auto"/>
        </w:tblBorders>
        <w:tblLook w:val="01E0" w:firstRow="1" w:lastRow="1" w:firstColumn="1" w:lastColumn="1" w:noHBand="0" w:noVBand="0"/>
      </w:tblPr>
      <w:tblGrid>
        <w:gridCol w:w="9220"/>
      </w:tblGrid>
      <w:tr w:rsidR="00D52754" w:rsidRPr="00504196" w:rsidTr="007A13EA">
        <w:tc>
          <w:tcPr>
            <w:tcW w:w="9220" w:type="dxa"/>
            <w:tcBorders>
              <w:top w:val="nil"/>
            </w:tcBorders>
          </w:tcPr>
          <w:p w:rsidR="00D52754" w:rsidRPr="00504196" w:rsidRDefault="00504196" w:rsidP="007A13EA">
            <w:pPr>
              <w:keepNext/>
              <w:keepLines/>
              <w:pBdr>
                <w:top w:val="single" w:sz="4" w:space="1" w:color="auto"/>
              </w:pBdr>
              <w:tabs>
                <w:tab w:val="left" w:pos="357"/>
                <w:tab w:val="left" w:pos="720"/>
                <w:tab w:val="left" w:pos="1077"/>
                <w:tab w:val="left" w:pos="1440"/>
              </w:tabs>
              <w:autoSpaceDE w:val="0"/>
              <w:autoSpaceDN w:val="0"/>
              <w:adjustRightInd w:val="0"/>
              <w:spacing w:after="120"/>
              <w:rPr>
                <w:rFonts w:ascii="Arial" w:hAnsi="Arial" w:cs="Arial"/>
                <w:b/>
                <w:color w:val="000000"/>
                <w:szCs w:val="22"/>
              </w:rPr>
            </w:pPr>
            <w:r w:rsidRPr="00504196">
              <w:rPr>
                <w:rFonts w:ascii="Arial" w:hAnsi="Arial" w:cs="Arial"/>
                <w:b/>
                <w:color w:val="000000"/>
                <w:szCs w:val="22"/>
              </w:rPr>
              <w:lastRenderedPageBreak/>
              <w:t>OPERATIONS</w:t>
            </w:r>
          </w:p>
          <w:p w:rsidR="00D52754" w:rsidRPr="00504196" w:rsidRDefault="00D52754" w:rsidP="007A13EA">
            <w:pPr>
              <w:keepLines/>
              <w:tabs>
                <w:tab w:val="left" w:pos="357"/>
                <w:tab w:val="left" w:pos="720"/>
              </w:tabs>
              <w:spacing w:after="120"/>
              <w:rPr>
                <w:rFonts w:ascii="Arial" w:hAnsi="Arial" w:cs="Arial"/>
                <w:b/>
                <w:szCs w:val="22"/>
              </w:rPr>
            </w:pPr>
            <w:r w:rsidRPr="00504196">
              <w:rPr>
                <w:rFonts w:ascii="Arial" w:hAnsi="Arial" w:cs="Arial"/>
                <w:color w:val="000000"/>
                <w:szCs w:val="22"/>
              </w:rPr>
              <w:t>These requirements relate to the role of transport planners in the operational management of transport systems.</w:t>
            </w:r>
          </w:p>
        </w:tc>
      </w:tr>
      <w:tr w:rsidR="00D52754" w:rsidRPr="00504196" w:rsidTr="007A13EA">
        <w:tc>
          <w:tcPr>
            <w:tcW w:w="9220" w:type="dxa"/>
          </w:tcPr>
          <w:p w:rsidR="00D52754" w:rsidRPr="00504196" w:rsidRDefault="00D52754" w:rsidP="007A13EA">
            <w:pPr>
              <w:pStyle w:val="Default"/>
              <w:keepLines/>
              <w:tabs>
                <w:tab w:val="left" w:pos="357"/>
                <w:tab w:val="left" w:pos="720"/>
              </w:tabs>
              <w:spacing w:before="120" w:after="120"/>
              <w:rPr>
                <w:b/>
                <w:sz w:val="22"/>
                <w:szCs w:val="22"/>
                <w:lang w:val="en-GB"/>
              </w:rPr>
            </w:pPr>
            <w:r w:rsidRPr="00504196">
              <w:rPr>
                <w:b/>
                <w:bCs/>
                <w:sz w:val="22"/>
                <w:szCs w:val="22"/>
                <w:lang w:val="en-GB"/>
              </w:rPr>
              <w:t xml:space="preserve">A9 Travel Planning </w:t>
            </w:r>
          </w:p>
          <w:p w:rsidR="00D52754" w:rsidRPr="00504196" w:rsidRDefault="00D52754" w:rsidP="007A13EA">
            <w:pPr>
              <w:keepLines/>
              <w:tabs>
                <w:tab w:val="left" w:pos="357"/>
                <w:tab w:val="left" w:pos="720"/>
              </w:tabs>
              <w:autoSpaceDE w:val="0"/>
              <w:autoSpaceDN w:val="0"/>
              <w:adjustRightInd w:val="0"/>
              <w:spacing w:after="120"/>
              <w:rPr>
                <w:rFonts w:ascii="Arial" w:hAnsi="Arial" w:cs="Arial"/>
                <w:szCs w:val="22"/>
              </w:rPr>
            </w:pPr>
            <w:r w:rsidRPr="00504196">
              <w:rPr>
                <w:rFonts w:ascii="Arial" w:hAnsi="Arial" w:cs="Arial"/>
                <w:szCs w:val="22"/>
              </w:rPr>
              <w:t>If this is one of your Chosen Units</w:t>
            </w:r>
            <w:r w:rsidRPr="00504196">
              <w:rPr>
                <w:rFonts w:ascii="Arial" w:hAnsi="Arial" w:cs="Arial"/>
                <w:color w:val="000000"/>
                <w:szCs w:val="22"/>
              </w:rPr>
              <w:t xml:space="preserve">, </w:t>
            </w:r>
            <w:r w:rsidRPr="00504196">
              <w:rPr>
                <w:rFonts w:ascii="Arial" w:hAnsi="Arial" w:cs="Arial"/>
                <w:szCs w:val="22"/>
              </w:rPr>
              <w:t xml:space="preserve">your assessors will be looking for evidence of </w:t>
            </w:r>
            <w:r w:rsidRPr="00504196">
              <w:rPr>
                <w:rFonts w:ascii="Arial" w:hAnsi="Arial" w:cs="Arial"/>
                <w:b/>
                <w:szCs w:val="22"/>
              </w:rPr>
              <w:t>Knowledge</w:t>
            </w:r>
            <w:r w:rsidRPr="00504196">
              <w:rPr>
                <w:rFonts w:ascii="Arial" w:hAnsi="Arial" w:cs="Arial"/>
                <w:szCs w:val="22"/>
              </w:rPr>
              <w:t xml:space="preserve"> relating to the key aspects of </w:t>
            </w:r>
            <w:r w:rsidRPr="00504196">
              <w:rPr>
                <w:rFonts w:ascii="Arial" w:hAnsi="Arial" w:cs="Arial"/>
                <w:color w:val="000000"/>
                <w:szCs w:val="22"/>
              </w:rPr>
              <w:t xml:space="preserve">the identification of sustainable travel options and their promotion to individual transport users to improve economic, social and environmental sustainability, including  </w:t>
            </w:r>
          </w:p>
          <w:p w:rsidR="00D52754" w:rsidRPr="00504196" w:rsidRDefault="00D52754" w:rsidP="0087750E">
            <w:pPr>
              <w:pStyle w:val="Default"/>
              <w:keepNext/>
              <w:keepLines/>
              <w:numPr>
                <w:ilvl w:val="0"/>
                <w:numId w:val="14"/>
              </w:numPr>
              <w:tabs>
                <w:tab w:val="left" w:pos="357"/>
              </w:tabs>
              <w:spacing w:after="120"/>
              <w:ind w:left="357" w:hanging="357"/>
              <w:rPr>
                <w:sz w:val="22"/>
                <w:szCs w:val="22"/>
                <w:lang w:val="en-GB"/>
              </w:rPr>
            </w:pPr>
            <w:r w:rsidRPr="00504196">
              <w:rPr>
                <w:sz w:val="22"/>
                <w:szCs w:val="22"/>
                <w:lang w:val="en-GB"/>
              </w:rPr>
              <w:t>the most significant socio-economic, health and environmental consequences of travel by different modes</w:t>
            </w:r>
          </w:p>
          <w:p w:rsidR="00D52754" w:rsidRPr="00504196" w:rsidRDefault="00D52754" w:rsidP="0087750E">
            <w:pPr>
              <w:pStyle w:val="Default"/>
              <w:keepNext/>
              <w:keepLines/>
              <w:numPr>
                <w:ilvl w:val="0"/>
                <w:numId w:val="14"/>
              </w:numPr>
              <w:tabs>
                <w:tab w:val="left" w:pos="357"/>
              </w:tabs>
              <w:spacing w:after="120"/>
              <w:ind w:left="357" w:hanging="357"/>
              <w:rPr>
                <w:sz w:val="22"/>
                <w:szCs w:val="22"/>
                <w:lang w:val="en-GB"/>
              </w:rPr>
            </w:pPr>
            <w:r w:rsidRPr="00504196">
              <w:rPr>
                <w:sz w:val="22"/>
                <w:szCs w:val="22"/>
                <w:lang w:val="en-GB"/>
              </w:rPr>
              <w:t>opportunities for and obstacles to changes in travel behaviour</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the stages that individuals and organisations go through when changing behaviour</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 xml:space="preserve">ways of identifying existing individual and household travel patterns </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the toolkit of measures available to encourage travel behaviour change and their relevance to various groups of travellers.</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how to evaluate alternative travel behaviour change programmes to determine which are likely to be most effective as part of a broader strategy</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obtaining ‘buy-in’ from individuals and organisations to travel plans,</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the availability and nature of possible capital and revenue funding streams to deliver travel plans</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the use of targets and indicators in monitoring and evaluating the effects of travel plans on travel behaviour, having regard to difficulties of detection and measurement.</w:t>
            </w:r>
          </w:p>
          <w:p w:rsidR="00D52754" w:rsidRPr="00504196" w:rsidRDefault="00D52754" w:rsidP="007A13EA">
            <w:pPr>
              <w:keepLines/>
              <w:tabs>
                <w:tab w:val="left" w:pos="720"/>
              </w:tabs>
              <w:spacing w:after="80"/>
              <w:rPr>
                <w:rFonts w:ascii="Arial" w:hAnsi="Arial" w:cs="Arial"/>
                <w:b/>
                <w:szCs w:val="22"/>
              </w:rPr>
            </w:pPr>
          </w:p>
        </w:tc>
      </w:tr>
    </w:tbl>
    <w:p w:rsidR="00D52754" w:rsidRPr="00504196" w:rsidRDefault="00D52754" w:rsidP="00E02C4E">
      <w:pPr>
        <w:rPr>
          <w:szCs w:val="22"/>
        </w:rPr>
      </w:pPr>
      <w:r w:rsidRPr="00504196">
        <w:rPr>
          <w:szCs w:val="22"/>
        </w:rPr>
        <w:br w:type="page"/>
      </w:r>
    </w:p>
    <w:tbl>
      <w:tblPr>
        <w:tblW w:w="9220" w:type="dxa"/>
        <w:tblBorders>
          <w:top w:val="single" w:sz="4" w:space="0" w:color="auto"/>
          <w:bottom w:val="single" w:sz="4" w:space="0" w:color="auto"/>
          <w:insideH w:val="single" w:sz="4" w:space="0" w:color="auto"/>
        </w:tblBorders>
        <w:tblLook w:val="01E0" w:firstRow="1" w:lastRow="1" w:firstColumn="1" w:lastColumn="1" w:noHBand="0" w:noVBand="0"/>
      </w:tblPr>
      <w:tblGrid>
        <w:gridCol w:w="4610"/>
        <w:gridCol w:w="4610"/>
      </w:tblGrid>
      <w:tr w:rsidR="00D52754" w:rsidRPr="00504196" w:rsidTr="007A13EA">
        <w:trPr>
          <w:trHeight w:val="4089"/>
        </w:trPr>
        <w:tc>
          <w:tcPr>
            <w:tcW w:w="9220" w:type="dxa"/>
            <w:gridSpan w:val="2"/>
            <w:tcBorders>
              <w:bottom w:val="nil"/>
            </w:tcBorders>
          </w:tcPr>
          <w:p w:rsidR="00D52754" w:rsidRPr="00504196" w:rsidRDefault="00D52754" w:rsidP="007A13EA">
            <w:pPr>
              <w:tabs>
                <w:tab w:val="left" w:pos="357"/>
                <w:tab w:val="left" w:pos="720"/>
                <w:tab w:val="left" w:pos="1077"/>
                <w:tab w:val="left" w:pos="1440"/>
              </w:tabs>
              <w:autoSpaceDE w:val="0"/>
              <w:autoSpaceDN w:val="0"/>
              <w:adjustRightInd w:val="0"/>
              <w:spacing w:before="120" w:after="120"/>
              <w:rPr>
                <w:rFonts w:ascii="Arial" w:hAnsi="Arial" w:cs="Arial"/>
                <w:b/>
                <w:color w:val="000000"/>
                <w:szCs w:val="22"/>
              </w:rPr>
            </w:pPr>
            <w:r w:rsidRPr="00504196">
              <w:rPr>
                <w:rFonts w:ascii="Arial" w:hAnsi="Arial" w:cs="Arial"/>
                <w:b/>
                <w:bCs/>
                <w:color w:val="000000"/>
                <w:szCs w:val="22"/>
              </w:rPr>
              <w:lastRenderedPageBreak/>
              <w:t>A10 Commercial and operational management of transport systems</w:t>
            </w:r>
          </w:p>
          <w:p w:rsidR="00D52754" w:rsidRPr="00504196" w:rsidRDefault="00D52754" w:rsidP="007A13EA">
            <w:pPr>
              <w:tabs>
                <w:tab w:val="left" w:pos="357"/>
                <w:tab w:val="left" w:pos="720"/>
              </w:tabs>
              <w:autoSpaceDE w:val="0"/>
              <w:autoSpaceDN w:val="0"/>
              <w:adjustRightInd w:val="0"/>
              <w:spacing w:after="120"/>
              <w:rPr>
                <w:rFonts w:ascii="Arial" w:hAnsi="Arial" w:cs="Arial"/>
                <w:szCs w:val="22"/>
              </w:rPr>
            </w:pPr>
            <w:r w:rsidRPr="00504196">
              <w:rPr>
                <w:rFonts w:ascii="Arial" w:hAnsi="Arial" w:cs="Arial"/>
                <w:szCs w:val="22"/>
              </w:rPr>
              <w:t>If this is one of your Chosen Units</w:t>
            </w:r>
            <w:r w:rsidRPr="00504196">
              <w:rPr>
                <w:rFonts w:ascii="Arial" w:hAnsi="Arial" w:cs="Arial"/>
                <w:color w:val="000000"/>
                <w:szCs w:val="22"/>
              </w:rPr>
              <w:t xml:space="preserve">, </w:t>
            </w:r>
            <w:r w:rsidRPr="00504196">
              <w:rPr>
                <w:rFonts w:ascii="Arial" w:hAnsi="Arial" w:cs="Arial"/>
                <w:szCs w:val="22"/>
              </w:rPr>
              <w:t xml:space="preserve">your assessors will be looking for evidence of </w:t>
            </w:r>
            <w:r w:rsidRPr="00504196">
              <w:rPr>
                <w:rFonts w:ascii="Arial" w:hAnsi="Arial" w:cs="Arial"/>
                <w:b/>
                <w:szCs w:val="22"/>
              </w:rPr>
              <w:t>Knowledge</w:t>
            </w:r>
            <w:r w:rsidRPr="00504196">
              <w:rPr>
                <w:rFonts w:ascii="Arial" w:hAnsi="Arial" w:cs="Arial"/>
                <w:szCs w:val="22"/>
              </w:rPr>
              <w:t xml:space="preserve"> relating to the key aspects of :</w:t>
            </w:r>
          </w:p>
          <w:p w:rsidR="00D52754" w:rsidRPr="00504196" w:rsidRDefault="00D52754" w:rsidP="0087750E">
            <w:pPr>
              <w:numPr>
                <w:ilvl w:val="0"/>
                <w:numId w:val="32"/>
              </w:numPr>
              <w:tabs>
                <w:tab w:val="left" w:pos="720"/>
              </w:tabs>
              <w:autoSpaceDE w:val="0"/>
              <w:autoSpaceDN w:val="0"/>
              <w:adjustRightInd w:val="0"/>
              <w:spacing w:after="120"/>
              <w:rPr>
                <w:rFonts w:ascii="Arial" w:hAnsi="Arial" w:cs="Arial"/>
                <w:szCs w:val="22"/>
              </w:rPr>
            </w:pPr>
            <w:r w:rsidRPr="00504196">
              <w:rPr>
                <w:rFonts w:ascii="Arial" w:hAnsi="Arial" w:cs="Arial"/>
                <w:szCs w:val="22"/>
              </w:rPr>
              <w:t xml:space="preserve">the operational and commercial management of transport systems and services, including specific elements of those systems and services.  : </w:t>
            </w:r>
          </w:p>
          <w:p w:rsidR="00D52754" w:rsidRPr="00504196" w:rsidRDefault="00D52754" w:rsidP="0087750E">
            <w:pPr>
              <w:pStyle w:val="Default"/>
              <w:keepNext/>
              <w:keepLines/>
              <w:numPr>
                <w:ilvl w:val="0"/>
                <w:numId w:val="14"/>
              </w:numPr>
              <w:tabs>
                <w:tab w:val="left" w:pos="357"/>
              </w:tabs>
              <w:spacing w:after="120"/>
              <w:ind w:left="357" w:hanging="357"/>
              <w:rPr>
                <w:sz w:val="22"/>
                <w:szCs w:val="22"/>
                <w:lang w:val="en-GB"/>
              </w:rPr>
            </w:pPr>
            <w:r w:rsidRPr="00504196">
              <w:rPr>
                <w:sz w:val="22"/>
                <w:szCs w:val="22"/>
                <w:lang w:val="en-GB"/>
              </w:rPr>
              <w:t>current statutory and regulatory requirements, guidance, best practice and procedures relating to operational and commercial management of transport systems and services, and how to assess the possible impacts of laws, regulations, staff agreements, trade union positions and similar constraints on changes in transport system management</w:t>
            </w:r>
          </w:p>
          <w:p w:rsidR="00D52754" w:rsidRPr="00504196" w:rsidRDefault="00D52754" w:rsidP="0087750E">
            <w:pPr>
              <w:pStyle w:val="Default"/>
              <w:keepNext/>
              <w:keepLines/>
              <w:numPr>
                <w:ilvl w:val="0"/>
                <w:numId w:val="14"/>
              </w:numPr>
              <w:tabs>
                <w:tab w:val="left" w:pos="357"/>
              </w:tabs>
              <w:spacing w:after="120"/>
              <w:ind w:left="357" w:hanging="357"/>
              <w:rPr>
                <w:sz w:val="22"/>
                <w:szCs w:val="22"/>
                <w:lang w:val="en-GB"/>
              </w:rPr>
            </w:pPr>
            <w:r w:rsidRPr="00504196">
              <w:rPr>
                <w:sz w:val="22"/>
                <w:szCs w:val="22"/>
                <w:lang w:val="en-GB"/>
              </w:rPr>
              <w:t xml:space="preserve">the nature of commercial risk in transport operations and how to manage it </w:t>
            </w:r>
          </w:p>
          <w:p w:rsidR="00D52754" w:rsidRPr="00504196" w:rsidRDefault="00D52754" w:rsidP="0087750E">
            <w:pPr>
              <w:pStyle w:val="Default"/>
              <w:numPr>
                <w:ilvl w:val="0"/>
                <w:numId w:val="14"/>
              </w:numPr>
              <w:tabs>
                <w:tab w:val="left" w:pos="357"/>
              </w:tabs>
              <w:spacing w:after="120"/>
              <w:ind w:left="357" w:hanging="357"/>
              <w:rPr>
                <w:sz w:val="22"/>
                <w:szCs w:val="22"/>
                <w:lang w:val="en-GB"/>
              </w:rPr>
            </w:pPr>
            <w:r w:rsidRPr="00504196">
              <w:rPr>
                <w:sz w:val="22"/>
                <w:szCs w:val="22"/>
                <w:lang w:val="en-GB"/>
              </w:rPr>
              <w:t>how to identify possible sources of, and bid for, funding for management schemes for transport.</w:t>
            </w:r>
          </w:p>
          <w:p w:rsidR="00D52754" w:rsidRPr="00504196" w:rsidRDefault="00D52754" w:rsidP="007A13EA">
            <w:pPr>
              <w:tabs>
                <w:tab w:val="left" w:pos="357"/>
                <w:tab w:val="left" w:pos="720"/>
              </w:tabs>
              <w:autoSpaceDE w:val="0"/>
              <w:autoSpaceDN w:val="0"/>
              <w:adjustRightInd w:val="0"/>
              <w:spacing w:after="120"/>
              <w:rPr>
                <w:rFonts w:ascii="Arial" w:hAnsi="Arial" w:cs="Arial"/>
                <w:color w:val="000000"/>
                <w:szCs w:val="22"/>
              </w:rPr>
            </w:pPr>
            <w:r w:rsidRPr="00504196">
              <w:rPr>
                <w:rFonts w:ascii="Arial" w:hAnsi="Arial" w:cs="Arial"/>
                <w:color w:val="000000"/>
                <w:szCs w:val="22"/>
              </w:rPr>
              <w:t>You can demonstrate that knowledge in the context of one or more of:</w:t>
            </w:r>
          </w:p>
        </w:tc>
      </w:tr>
      <w:tr w:rsidR="00D52754" w:rsidRPr="00504196" w:rsidTr="007A13EA">
        <w:trPr>
          <w:trHeight w:val="3456"/>
        </w:trPr>
        <w:tc>
          <w:tcPr>
            <w:tcW w:w="4610" w:type="dxa"/>
            <w:tcBorders>
              <w:top w:val="nil"/>
            </w:tcBorders>
          </w:tcPr>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pedestrian and cycle routes and networks</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area-wide traffic and environmental management</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traffic control systems</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traffic and parking information systems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transport safety</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road user charging/user toll systems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area-wide on-street parking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bus network and service design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bus operations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bus location and arrival time systems </w:t>
            </w:r>
          </w:p>
          <w:p w:rsidR="00D52754" w:rsidRPr="00504196" w:rsidRDefault="00D52754" w:rsidP="007A13EA">
            <w:pPr>
              <w:autoSpaceDE w:val="0"/>
              <w:autoSpaceDN w:val="0"/>
              <w:adjustRightInd w:val="0"/>
              <w:rPr>
                <w:rFonts w:ascii="Arial" w:hAnsi="Arial" w:cs="Arial"/>
                <w:color w:val="000000"/>
                <w:szCs w:val="22"/>
              </w:rPr>
            </w:pPr>
          </w:p>
        </w:tc>
        <w:tc>
          <w:tcPr>
            <w:tcW w:w="4610" w:type="dxa"/>
            <w:tcBorders>
              <w:top w:val="nil"/>
            </w:tcBorders>
          </w:tcPr>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public transport fares and ticketing systems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voluntary and community transport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rail operations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transport information systems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aviation operations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road freight distribution systems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inter modal freight systems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color w:val="000000"/>
                <w:szCs w:val="22"/>
              </w:rPr>
            </w:pPr>
            <w:r w:rsidRPr="00504196">
              <w:rPr>
                <w:rFonts w:ascii="Arial" w:hAnsi="Arial" w:cs="Arial"/>
                <w:color w:val="000000"/>
                <w:szCs w:val="22"/>
              </w:rPr>
              <w:t xml:space="preserve">logistics systems </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szCs w:val="22"/>
              </w:rPr>
            </w:pPr>
            <w:r w:rsidRPr="00504196">
              <w:rPr>
                <w:rFonts w:ascii="Arial" w:hAnsi="Arial" w:cs="Arial"/>
                <w:szCs w:val="22"/>
              </w:rPr>
              <w:t>enforcement systems</w:t>
            </w:r>
          </w:p>
          <w:p w:rsidR="00D52754" w:rsidRPr="00504196" w:rsidRDefault="00D52754" w:rsidP="0087750E">
            <w:pPr>
              <w:numPr>
                <w:ilvl w:val="0"/>
                <w:numId w:val="26"/>
              </w:numPr>
              <w:tabs>
                <w:tab w:val="num" w:pos="357"/>
              </w:tabs>
              <w:autoSpaceDE w:val="0"/>
              <w:autoSpaceDN w:val="0"/>
              <w:adjustRightInd w:val="0"/>
              <w:ind w:left="357" w:hanging="357"/>
              <w:rPr>
                <w:rFonts w:ascii="Arial" w:hAnsi="Arial" w:cs="Arial"/>
                <w:szCs w:val="22"/>
              </w:rPr>
            </w:pPr>
            <w:r w:rsidRPr="00504196">
              <w:rPr>
                <w:rFonts w:ascii="Arial" w:hAnsi="Arial" w:cs="Arial"/>
                <w:szCs w:val="22"/>
              </w:rPr>
              <w:t>maintenance and asset management systems.</w:t>
            </w:r>
          </w:p>
        </w:tc>
      </w:tr>
    </w:tbl>
    <w:p w:rsidR="00D52754" w:rsidRPr="00504196" w:rsidRDefault="00D52754" w:rsidP="00E02C4E">
      <w:pPr>
        <w:ind w:left="360"/>
        <w:rPr>
          <w:rFonts w:ascii="Arial" w:hAnsi="Arial" w:cs="Arial"/>
          <w:szCs w:val="22"/>
        </w:rPr>
      </w:pPr>
    </w:p>
    <w:p w:rsidR="00D52754" w:rsidRPr="00504196" w:rsidRDefault="00D52754" w:rsidP="00BA7768">
      <w:pPr>
        <w:tabs>
          <w:tab w:val="left" w:pos="357"/>
          <w:tab w:val="left" w:pos="720"/>
        </w:tabs>
        <w:autoSpaceDE w:val="0"/>
        <w:autoSpaceDN w:val="0"/>
        <w:adjustRightInd w:val="0"/>
        <w:rPr>
          <w:rFonts w:ascii="Arial" w:hAnsi="Arial" w:cs="Arial"/>
          <w:szCs w:val="22"/>
        </w:rPr>
      </w:pPr>
    </w:p>
    <w:sectPr w:rsidR="00D52754" w:rsidRPr="00504196" w:rsidSect="00FA6FDB">
      <w:headerReference w:type="default" r:id="rId8"/>
      <w:footerReference w:type="default" r:id="rId9"/>
      <w:pgSz w:w="11906" w:h="16838"/>
      <w:pgMar w:top="1134" w:right="1474" w:bottom="1247" w:left="147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754" w:rsidRDefault="00D52754" w:rsidP="002E1B41">
      <w:r>
        <w:separator/>
      </w:r>
    </w:p>
  </w:endnote>
  <w:endnote w:type="continuationSeparator" w:id="0">
    <w:p w:rsidR="00D52754" w:rsidRDefault="00D52754" w:rsidP="002E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54" w:rsidRPr="000A617A" w:rsidRDefault="00D52754" w:rsidP="00FA6FDB">
    <w:pPr>
      <w:tabs>
        <w:tab w:val="center" w:pos="4513"/>
        <w:tab w:val="right" w:pos="9026"/>
      </w:tabs>
      <w:rPr>
        <w:rFonts w:ascii="Arial" w:hAnsi="Arial" w:cs="Arial"/>
        <w:sz w:val="20"/>
      </w:rPr>
    </w:pPr>
    <w:r w:rsidRPr="000A617A">
      <w:rPr>
        <w:rFonts w:ascii="Arial" w:hAnsi="Arial" w:cs="Arial"/>
        <w:sz w:val="20"/>
      </w:rPr>
      <w:t xml:space="preserve">TPP Guidance Notes </w:t>
    </w:r>
  </w:p>
  <w:p w:rsidR="00D52754" w:rsidRDefault="00D52754" w:rsidP="00FA6FDB">
    <w:pPr>
      <w:pStyle w:val="Footer"/>
    </w:pPr>
    <w:r>
      <w:rPr>
        <w:rFonts w:ascii="Arial" w:hAnsi="Arial" w:cs="Arial"/>
        <w:sz w:val="20"/>
      </w:rPr>
      <w:t>Appendix</w:t>
    </w:r>
    <w:r w:rsidRPr="000A617A">
      <w:rPr>
        <w:rFonts w:ascii="Arial" w:hAnsi="Arial" w:cs="Arial"/>
        <w:sz w:val="20"/>
      </w:rPr>
      <w:t xml:space="preserve"> </w:t>
    </w:r>
    <w:r>
      <w:rPr>
        <w:rFonts w:ascii="Arial" w:hAnsi="Arial" w:cs="Arial"/>
        <w:sz w:val="20"/>
      </w:rPr>
      <w:t>2 – Technical Skill Units: Knowledge requirements</w:t>
    </w:r>
  </w:p>
  <w:p w:rsidR="00D52754" w:rsidRDefault="001F115E">
    <w:pPr>
      <w:pStyle w:val="Footer"/>
      <w:jc w:val="center"/>
    </w:pPr>
    <w:r>
      <w:fldChar w:fldCharType="begin"/>
    </w:r>
    <w:r>
      <w:instrText xml:space="preserve"> PAGE   \* MERGEFORMAT </w:instrText>
    </w:r>
    <w:r>
      <w:fldChar w:fldCharType="separate"/>
    </w:r>
    <w:r w:rsidR="00D514B8">
      <w:rPr>
        <w:noProof/>
      </w:rPr>
      <w:t>2</w:t>
    </w:r>
    <w:r>
      <w:rPr>
        <w:noProof/>
      </w:rPr>
      <w:fldChar w:fldCharType="end"/>
    </w:r>
  </w:p>
  <w:p w:rsidR="00D52754" w:rsidRDefault="00D5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754" w:rsidRDefault="00D52754" w:rsidP="002E1B41">
      <w:r>
        <w:separator/>
      </w:r>
    </w:p>
  </w:footnote>
  <w:footnote w:type="continuationSeparator" w:id="0">
    <w:p w:rsidR="00D52754" w:rsidRDefault="00D52754" w:rsidP="002E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54" w:rsidRPr="00E27F07" w:rsidRDefault="001F115E" w:rsidP="00E37EDC">
    <w:pPr>
      <w:pStyle w:val="Header"/>
      <w:jc w:val="right"/>
    </w:pPr>
    <w:r>
      <w:rPr>
        <w:rFonts w:ascii="Century Gothic" w:hAnsi="Century Gothic"/>
        <w:noProof/>
        <w:lang w:eastAsia="en-GB"/>
      </w:rPr>
      <w:drawing>
        <wp:inline distT="0" distB="0" distL="0" distR="0">
          <wp:extent cx="523875" cy="428625"/>
          <wp:effectExtent l="0" t="0" r="9525" b="9525"/>
          <wp:docPr id="1" name="Picture 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B6E"/>
    <w:multiLevelType w:val="hybridMultilevel"/>
    <w:tmpl w:val="0E7AA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503C9A"/>
    <w:multiLevelType w:val="hybridMultilevel"/>
    <w:tmpl w:val="326A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444F"/>
    <w:multiLevelType w:val="multilevel"/>
    <w:tmpl w:val="56BAAC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eastAsia="Times New Roman" w:hAnsi="Arial" w:cs="Arial"/>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8C12C6"/>
    <w:multiLevelType w:val="hybridMultilevel"/>
    <w:tmpl w:val="EE445F9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3829E4"/>
    <w:multiLevelType w:val="multilevel"/>
    <w:tmpl w:val="72940AA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5" w15:restartNumberingAfterBreak="0">
    <w:nsid w:val="0E515995"/>
    <w:multiLevelType w:val="hybridMultilevel"/>
    <w:tmpl w:val="E7309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362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9B71FD"/>
    <w:multiLevelType w:val="multilevel"/>
    <w:tmpl w:val="AE1CE6EE"/>
    <w:lvl w:ilvl="0">
      <w:start w:val="3"/>
      <w:numFmt w:val="decimal"/>
      <w:lvlText w:val="%1"/>
      <w:lvlJc w:val="left"/>
      <w:pPr>
        <w:ind w:left="360" w:hanging="360"/>
      </w:pPr>
      <w:rPr>
        <w:rFonts w:cs="Times New Roman" w:hint="default"/>
      </w:rPr>
    </w:lvl>
    <w:lvl w:ilvl="1">
      <w:start w:val="2"/>
      <w:numFmt w:val="decimal"/>
      <w:lvlText w:val="%1.%2"/>
      <w:lvlJc w:val="left"/>
      <w:pPr>
        <w:ind w:left="773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0967582"/>
    <w:multiLevelType w:val="hybridMultilevel"/>
    <w:tmpl w:val="B5D40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007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24313"/>
    <w:multiLevelType w:val="hybridMultilevel"/>
    <w:tmpl w:val="E652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C22F21"/>
    <w:multiLevelType w:val="hybridMultilevel"/>
    <w:tmpl w:val="45CE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800409"/>
    <w:multiLevelType w:val="hybridMultilevel"/>
    <w:tmpl w:val="B48E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F21DD"/>
    <w:multiLevelType w:val="hybridMultilevel"/>
    <w:tmpl w:val="A734E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111F0"/>
    <w:multiLevelType w:val="hybridMultilevel"/>
    <w:tmpl w:val="947604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B7A04"/>
    <w:multiLevelType w:val="multilevel"/>
    <w:tmpl w:val="AB8CA218"/>
    <w:lvl w:ilvl="0">
      <w:start w:val="6"/>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E8E7296"/>
    <w:multiLevelType w:val="hybridMultilevel"/>
    <w:tmpl w:val="53AA1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0C1472"/>
    <w:multiLevelType w:val="hybridMultilevel"/>
    <w:tmpl w:val="B268CAB0"/>
    <w:lvl w:ilvl="0" w:tplc="0809000F">
      <w:start w:val="10"/>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14D440C"/>
    <w:multiLevelType w:val="hybridMultilevel"/>
    <w:tmpl w:val="9C281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243E1A"/>
    <w:multiLevelType w:val="hybridMultilevel"/>
    <w:tmpl w:val="5ED2F7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A4561"/>
    <w:multiLevelType w:val="hybridMultilevel"/>
    <w:tmpl w:val="D4A084DE"/>
    <w:lvl w:ilvl="0" w:tplc="08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7D26FBB"/>
    <w:multiLevelType w:val="hybridMultilevel"/>
    <w:tmpl w:val="2B2CB92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2ACF7EFD"/>
    <w:multiLevelType w:val="hybridMultilevel"/>
    <w:tmpl w:val="2D0CAD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0887FBD"/>
    <w:multiLevelType w:val="hybridMultilevel"/>
    <w:tmpl w:val="7A6C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4302FA"/>
    <w:multiLevelType w:val="hybridMultilevel"/>
    <w:tmpl w:val="644E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BB5"/>
    <w:multiLevelType w:val="hybridMultilevel"/>
    <w:tmpl w:val="12D6E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9E3720C"/>
    <w:multiLevelType w:val="hybridMultilevel"/>
    <w:tmpl w:val="EE32B1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AD8326F"/>
    <w:multiLevelType w:val="hybridMultilevel"/>
    <w:tmpl w:val="1B028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56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F67247C"/>
    <w:multiLevelType w:val="hybridMultilevel"/>
    <w:tmpl w:val="A7C0D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FCE086C"/>
    <w:multiLevelType w:val="hybridMultilevel"/>
    <w:tmpl w:val="679642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D402B1"/>
    <w:multiLevelType w:val="hybridMultilevel"/>
    <w:tmpl w:val="E2C2A7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D80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4543A3"/>
    <w:multiLevelType w:val="hybridMultilevel"/>
    <w:tmpl w:val="19A888BA"/>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2B41C6"/>
    <w:multiLevelType w:val="multilevel"/>
    <w:tmpl w:val="2C1C82EC"/>
    <w:lvl w:ilvl="0">
      <w:start w:val="2"/>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4A026D9C"/>
    <w:multiLevelType w:val="hybridMultilevel"/>
    <w:tmpl w:val="8E9EEF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D5C1A8B"/>
    <w:multiLevelType w:val="multilevel"/>
    <w:tmpl w:val="9E968A2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eastAsia="Times New Roman" w:hAnsi="Arial" w:cs="Arial"/>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E153E3E"/>
    <w:multiLevelType w:val="hybridMultilevel"/>
    <w:tmpl w:val="871CAF90"/>
    <w:lvl w:ilvl="0" w:tplc="BE7631D8">
      <w:start w:val="1"/>
      <w:numFmt w:val="bullet"/>
      <w:lvlText w:val=""/>
      <w:lvlJc w:val="left"/>
      <w:pPr>
        <w:tabs>
          <w:tab w:val="num" w:pos="720"/>
        </w:tabs>
        <w:ind w:left="720" w:hanging="360"/>
      </w:pPr>
      <w:rPr>
        <w:rFonts w:ascii="Symbol" w:hAnsi="Symbol" w:hint="default"/>
        <w:sz w:val="22"/>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F605F7"/>
    <w:multiLevelType w:val="hybridMultilevel"/>
    <w:tmpl w:val="19564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A55500"/>
    <w:multiLevelType w:val="hybridMultilevel"/>
    <w:tmpl w:val="D3BEC98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55D17DB3"/>
    <w:multiLevelType w:val="multilevel"/>
    <w:tmpl w:val="DC76279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55D3543E"/>
    <w:multiLevelType w:val="hybridMultilevel"/>
    <w:tmpl w:val="7AFCA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F66700"/>
    <w:multiLevelType w:val="multilevel"/>
    <w:tmpl w:val="2CA2982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57092C71"/>
    <w:multiLevelType w:val="hybridMultilevel"/>
    <w:tmpl w:val="3140EF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8D7728B"/>
    <w:multiLevelType w:val="hybridMultilevel"/>
    <w:tmpl w:val="29A04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51521E"/>
    <w:multiLevelType w:val="multilevel"/>
    <w:tmpl w:val="284432A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59C514EC"/>
    <w:multiLevelType w:val="hybridMultilevel"/>
    <w:tmpl w:val="6122E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BD45D0"/>
    <w:multiLevelType w:val="hybridMultilevel"/>
    <w:tmpl w:val="FEAA70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BFD50E5"/>
    <w:multiLevelType w:val="hybridMultilevel"/>
    <w:tmpl w:val="69685C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5C8C3CF3"/>
    <w:multiLevelType w:val="hybridMultilevel"/>
    <w:tmpl w:val="81F04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C11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9D54EB6"/>
    <w:multiLevelType w:val="hybridMultilevel"/>
    <w:tmpl w:val="E6AE3E2E"/>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A9B179D"/>
    <w:multiLevelType w:val="hybridMultilevel"/>
    <w:tmpl w:val="36746E9C"/>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AE7691D"/>
    <w:multiLevelType w:val="hybridMultilevel"/>
    <w:tmpl w:val="BC8AB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CD27899"/>
    <w:multiLevelType w:val="hybridMultilevel"/>
    <w:tmpl w:val="48BCDC00"/>
    <w:lvl w:ilvl="0" w:tplc="BF04815C">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15:restartNumberingAfterBreak="0">
    <w:nsid w:val="6CED1503"/>
    <w:multiLevelType w:val="hybridMultilevel"/>
    <w:tmpl w:val="B3601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C663E4"/>
    <w:multiLevelType w:val="hybridMultilevel"/>
    <w:tmpl w:val="FE02456A"/>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0B06246"/>
    <w:multiLevelType w:val="hybridMultilevel"/>
    <w:tmpl w:val="D58C0A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1D134BA"/>
    <w:multiLevelType w:val="multilevel"/>
    <w:tmpl w:val="56BAAC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eastAsia="Times New Roman" w:hAnsi="Arial" w:cs="Arial"/>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74E96AEF"/>
    <w:multiLevelType w:val="hybridMultilevel"/>
    <w:tmpl w:val="52865F0E"/>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0" w15:restartNumberingAfterBreak="0">
    <w:nsid w:val="77F37292"/>
    <w:multiLevelType w:val="hybridMultilevel"/>
    <w:tmpl w:val="50EAB45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15:restartNumberingAfterBreak="0">
    <w:nsid w:val="7898376C"/>
    <w:multiLevelType w:val="hybridMultilevel"/>
    <w:tmpl w:val="06C4CD38"/>
    <w:lvl w:ilvl="0" w:tplc="B62AF18C">
      <w:start w:val="3"/>
      <w:numFmt w:val="bullet"/>
      <w:lvlText w:val="-"/>
      <w:lvlJc w:val="left"/>
      <w:pPr>
        <w:ind w:left="1440" w:hanging="36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CB3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E705328"/>
    <w:multiLevelType w:val="hybridMultilevel"/>
    <w:tmpl w:val="CF88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6"/>
  </w:num>
  <w:num w:numId="3">
    <w:abstractNumId w:val="52"/>
  </w:num>
  <w:num w:numId="4">
    <w:abstractNumId w:val="33"/>
  </w:num>
  <w:num w:numId="5">
    <w:abstractNumId w:val="51"/>
  </w:num>
  <w:num w:numId="6">
    <w:abstractNumId w:val="50"/>
  </w:num>
  <w:num w:numId="7">
    <w:abstractNumId w:val="62"/>
  </w:num>
  <w:num w:numId="8">
    <w:abstractNumId w:val="9"/>
  </w:num>
  <w:num w:numId="9">
    <w:abstractNumId w:val="28"/>
  </w:num>
  <w:num w:numId="10">
    <w:abstractNumId w:val="6"/>
  </w:num>
  <w:num w:numId="11">
    <w:abstractNumId w:val="32"/>
  </w:num>
  <w:num w:numId="12">
    <w:abstractNumId w:val="31"/>
  </w:num>
  <w:num w:numId="13">
    <w:abstractNumId w:val="49"/>
  </w:num>
  <w:num w:numId="14">
    <w:abstractNumId w:val="13"/>
  </w:num>
  <w:num w:numId="15">
    <w:abstractNumId w:val="14"/>
  </w:num>
  <w:num w:numId="16">
    <w:abstractNumId w:val="60"/>
  </w:num>
  <w:num w:numId="17">
    <w:abstractNumId w:val="21"/>
  </w:num>
  <w:num w:numId="18">
    <w:abstractNumId w:val="41"/>
  </w:num>
  <w:num w:numId="19">
    <w:abstractNumId w:val="44"/>
  </w:num>
  <w:num w:numId="20">
    <w:abstractNumId w:val="39"/>
  </w:num>
  <w:num w:numId="21">
    <w:abstractNumId w:val="30"/>
  </w:num>
  <w:num w:numId="22">
    <w:abstractNumId w:val="25"/>
  </w:num>
  <w:num w:numId="23">
    <w:abstractNumId w:val="59"/>
  </w:num>
  <w:num w:numId="24">
    <w:abstractNumId w:val="19"/>
  </w:num>
  <w:num w:numId="25">
    <w:abstractNumId w:val="37"/>
  </w:num>
  <w:num w:numId="26">
    <w:abstractNumId w:val="11"/>
  </w:num>
  <w:num w:numId="27">
    <w:abstractNumId w:val="18"/>
  </w:num>
  <w:num w:numId="28">
    <w:abstractNumId w:val="27"/>
  </w:num>
  <w:num w:numId="29">
    <w:abstractNumId w:val="5"/>
  </w:num>
  <w:num w:numId="30">
    <w:abstractNumId w:val="55"/>
  </w:num>
  <w:num w:numId="31">
    <w:abstractNumId w:val="29"/>
  </w:num>
  <w:num w:numId="32">
    <w:abstractNumId w:val="26"/>
  </w:num>
  <w:num w:numId="33">
    <w:abstractNumId w:val="42"/>
  </w:num>
  <w:num w:numId="34">
    <w:abstractNumId w:val="1"/>
  </w:num>
  <w:num w:numId="35">
    <w:abstractNumId w:val="24"/>
  </w:num>
  <w:num w:numId="36">
    <w:abstractNumId w:val="12"/>
  </w:num>
  <w:num w:numId="37">
    <w:abstractNumId w:val="3"/>
  </w:num>
  <w:num w:numId="38">
    <w:abstractNumId w:val="36"/>
  </w:num>
  <w:num w:numId="39">
    <w:abstractNumId w:val="48"/>
  </w:num>
  <w:num w:numId="40">
    <w:abstractNumId w:val="20"/>
  </w:num>
  <w:num w:numId="41">
    <w:abstractNumId w:val="43"/>
  </w:num>
  <w:num w:numId="42">
    <w:abstractNumId w:val="8"/>
  </w:num>
  <w:num w:numId="43">
    <w:abstractNumId w:val="4"/>
  </w:num>
  <w:num w:numId="44">
    <w:abstractNumId w:val="35"/>
  </w:num>
  <w:num w:numId="45">
    <w:abstractNumId w:val="57"/>
  </w:num>
  <w:num w:numId="46">
    <w:abstractNumId w:val="47"/>
  </w:num>
  <w:num w:numId="47">
    <w:abstractNumId w:val="7"/>
  </w:num>
  <w:num w:numId="48">
    <w:abstractNumId w:val="22"/>
  </w:num>
  <w:num w:numId="49">
    <w:abstractNumId w:val="16"/>
  </w:num>
  <w:num w:numId="50">
    <w:abstractNumId w:val="38"/>
  </w:num>
  <w:num w:numId="51">
    <w:abstractNumId w:val="46"/>
  </w:num>
  <w:num w:numId="52">
    <w:abstractNumId w:val="17"/>
  </w:num>
  <w:num w:numId="53">
    <w:abstractNumId w:val="61"/>
  </w:num>
  <w:num w:numId="54">
    <w:abstractNumId w:val="15"/>
  </w:num>
  <w:num w:numId="55">
    <w:abstractNumId w:val="40"/>
  </w:num>
  <w:num w:numId="56">
    <w:abstractNumId w:val="45"/>
  </w:num>
  <w:num w:numId="57">
    <w:abstractNumId w:val="54"/>
  </w:num>
  <w:num w:numId="58">
    <w:abstractNumId w:val="63"/>
  </w:num>
  <w:num w:numId="59">
    <w:abstractNumId w:val="2"/>
  </w:num>
  <w:num w:numId="60">
    <w:abstractNumId w:val="0"/>
  </w:num>
  <w:num w:numId="61">
    <w:abstractNumId w:val="58"/>
  </w:num>
  <w:num w:numId="62">
    <w:abstractNumId w:val="23"/>
  </w:num>
  <w:num w:numId="63">
    <w:abstractNumId w:val="34"/>
  </w:num>
  <w:num w:numId="64">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EF"/>
    <w:rsid w:val="0000416C"/>
    <w:rsid w:val="00004CC6"/>
    <w:rsid w:val="000051BD"/>
    <w:rsid w:val="00006D6F"/>
    <w:rsid w:val="0001028B"/>
    <w:rsid w:val="00012BFF"/>
    <w:rsid w:val="000135D3"/>
    <w:rsid w:val="0002435F"/>
    <w:rsid w:val="00047F92"/>
    <w:rsid w:val="00061747"/>
    <w:rsid w:val="000752D0"/>
    <w:rsid w:val="00084488"/>
    <w:rsid w:val="00093ED8"/>
    <w:rsid w:val="00094F1F"/>
    <w:rsid w:val="00097B4F"/>
    <w:rsid w:val="000A43D0"/>
    <w:rsid w:val="000A4DF8"/>
    <w:rsid w:val="000A617A"/>
    <w:rsid w:val="000B2364"/>
    <w:rsid w:val="000B49AF"/>
    <w:rsid w:val="000B5D8E"/>
    <w:rsid w:val="000C699F"/>
    <w:rsid w:val="000D0F1F"/>
    <w:rsid w:val="000D568C"/>
    <w:rsid w:val="000F2F55"/>
    <w:rsid w:val="00103CF1"/>
    <w:rsid w:val="00104D20"/>
    <w:rsid w:val="001064F1"/>
    <w:rsid w:val="001117D5"/>
    <w:rsid w:val="001172AC"/>
    <w:rsid w:val="001173A3"/>
    <w:rsid w:val="00123647"/>
    <w:rsid w:val="001320E7"/>
    <w:rsid w:val="001339BA"/>
    <w:rsid w:val="00134A74"/>
    <w:rsid w:val="00147D2B"/>
    <w:rsid w:val="00151D47"/>
    <w:rsid w:val="0015279C"/>
    <w:rsid w:val="001604D8"/>
    <w:rsid w:val="00172E44"/>
    <w:rsid w:val="00176BC5"/>
    <w:rsid w:val="001A2171"/>
    <w:rsid w:val="001A3CA8"/>
    <w:rsid w:val="001B105A"/>
    <w:rsid w:val="001B2FDE"/>
    <w:rsid w:val="001C7129"/>
    <w:rsid w:val="001D0AE6"/>
    <w:rsid w:val="001E2DF4"/>
    <w:rsid w:val="001E5881"/>
    <w:rsid w:val="001F115E"/>
    <w:rsid w:val="001F49C3"/>
    <w:rsid w:val="002157DC"/>
    <w:rsid w:val="00226B2F"/>
    <w:rsid w:val="002332E9"/>
    <w:rsid w:val="00244722"/>
    <w:rsid w:val="002462EF"/>
    <w:rsid w:val="00247F39"/>
    <w:rsid w:val="002528DB"/>
    <w:rsid w:val="0025669D"/>
    <w:rsid w:val="00260050"/>
    <w:rsid w:val="002650C5"/>
    <w:rsid w:val="00265698"/>
    <w:rsid w:val="002726F6"/>
    <w:rsid w:val="00286F58"/>
    <w:rsid w:val="002906E3"/>
    <w:rsid w:val="0029549A"/>
    <w:rsid w:val="002B09A6"/>
    <w:rsid w:val="002B2FEA"/>
    <w:rsid w:val="002B7741"/>
    <w:rsid w:val="002C31AF"/>
    <w:rsid w:val="002C3C86"/>
    <w:rsid w:val="002C7787"/>
    <w:rsid w:val="002C7BE0"/>
    <w:rsid w:val="002E1883"/>
    <w:rsid w:val="002E1B41"/>
    <w:rsid w:val="0030231C"/>
    <w:rsid w:val="003038F9"/>
    <w:rsid w:val="00310207"/>
    <w:rsid w:val="0031197F"/>
    <w:rsid w:val="003122F6"/>
    <w:rsid w:val="00323B84"/>
    <w:rsid w:val="00324991"/>
    <w:rsid w:val="00344C96"/>
    <w:rsid w:val="003546AA"/>
    <w:rsid w:val="00354B21"/>
    <w:rsid w:val="00355E1F"/>
    <w:rsid w:val="00381347"/>
    <w:rsid w:val="003836F0"/>
    <w:rsid w:val="003939C7"/>
    <w:rsid w:val="003A1774"/>
    <w:rsid w:val="003C6A26"/>
    <w:rsid w:val="003D44A6"/>
    <w:rsid w:val="003F2D69"/>
    <w:rsid w:val="003F68C9"/>
    <w:rsid w:val="004073EF"/>
    <w:rsid w:val="00412799"/>
    <w:rsid w:val="004163C4"/>
    <w:rsid w:val="00430147"/>
    <w:rsid w:val="004353EF"/>
    <w:rsid w:val="00443E1A"/>
    <w:rsid w:val="00444403"/>
    <w:rsid w:val="004505C1"/>
    <w:rsid w:val="00454614"/>
    <w:rsid w:val="004548EB"/>
    <w:rsid w:val="00457A2A"/>
    <w:rsid w:val="004601DB"/>
    <w:rsid w:val="00461F3C"/>
    <w:rsid w:val="004639CD"/>
    <w:rsid w:val="00466E63"/>
    <w:rsid w:val="00470D52"/>
    <w:rsid w:val="00473276"/>
    <w:rsid w:val="0047552E"/>
    <w:rsid w:val="004A7377"/>
    <w:rsid w:val="004B451E"/>
    <w:rsid w:val="004C446B"/>
    <w:rsid w:val="004D32C8"/>
    <w:rsid w:val="004E7FE7"/>
    <w:rsid w:val="004F1E15"/>
    <w:rsid w:val="004F672E"/>
    <w:rsid w:val="004F7BCC"/>
    <w:rsid w:val="005009AB"/>
    <w:rsid w:val="00500FF4"/>
    <w:rsid w:val="00504196"/>
    <w:rsid w:val="005143F9"/>
    <w:rsid w:val="00521B70"/>
    <w:rsid w:val="005334BA"/>
    <w:rsid w:val="005357F9"/>
    <w:rsid w:val="0053668E"/>
    <w:rsid w:val="00541AAE"/>
    <w:rsid w:val="00547CBC"/>
    <w:rsid w:val="00547EED"/>
    <w:rsid w:val="00564076"/>
    <w:rsid w:val="005673A9"/>
    <w:rsid w:val="00573472"/>
    <w:rsid w:val="00581E1B"/>
    <w:rsid w:val="00593C5A"/>
    <w:rsid w:val="00594AD1"/>
    <w:rsid w:val="005B2331"/>
    <w:rsid w:val="005C7B2F"/>
    <w:rsid w:val="005D3F28"/>
    <w:rsid w:val="005E2196"/>
    <w:rsid w:val="005E22CD"/>
    <w:rsid w:val="005E2B64"/>
    <w:rsid w:val="005E5B03"/>
    <w:rsid w:val="005F5609"/>
    <w:rsid w:val="006043B0"/>
    <w:rsid w:val="006074BC"/>
    <w:rsid w:val="00616210"/>
    <w:rsid w:val="006233D7"/>
    <w:rsid w:val="00631ADE"/>
    <w:rsid w:val="00634896"/>
    <w:rsid w:val="00642DDF"/>
    <w:rsid w:val="00644B40"/>
    <w:rsid w:val="0065048D"/>
    <w:rsid w:val="006508A0"/>
    <w:rsid w:val="00650948"/>
    <w:rsid w:val="006602E7"/>
    <w:rsid w:val="00660A3A"/>
    <w:rsid w:val="00662546"/>
    <w:rsid w:val="006636D4"/>
    <w:rsid w:val="00665DA3"/>
    <w:rsid w:val="0066761E"/>
    <w:rsid w:val="00685CA8"/>
    <w:rsid w:val="006A76B6"/>
    <w:rsid w:val="006C2BBA"/>
    <w:rsid w:val="006C6EE3"/>
    <w:rsid w:val="006C79D6"/>
    <w:rsid w:val="006D0E30"/>
    <w:rsid w:val="006E5CEC"/>
    <w:rsid w:val="006E6596"/>
    <w:rsid w:val="006F0516"/>
    <w:rsid w:val="006F0C84"/>
    <w:rsid w:val="006F2DB5"/>
    <w:rsid w:val="006F2E8A"/>
    <w:rsid w:val="006F35D8"/>
    <w:rsid w:val="00701E05"/>
    <w:rsid w:val="0070440F"/>
    <w:rsid w:val="007112F2"/>
    <w:rsid w:val="007166EE"/>
    <w:rsid w:val="00721D4C"/>
    <w:rsid w:val="00723B9A"/>
    <w:rsid w:val="007333CD"/>
    <w:rsid w:val="007344CF"/>
    <w:rsid w:val="00741DB7"/>
    <w:rsid w:val="0075329C"/>
    <w:rsid w:val="00756E6A"/>
    <w:rsid w:val="00761B4D"/>
    <w:rsid w:val="0076569C"/>
    <w:rsid w:val="00774F4A"/>
    <w:rsid w:val="0077605E"/>
    <w:rsid w:val="007761E6"/>
    <w:rsid w:val="0078171D"/>
    <w:rsid w:val="0078717F"/>
    <w:rsid w:val="007A13EA"/>
    <w:rsid w:val="007A4CFD"/>
    <w:rsid w:val="007C78DE"/>
    <w:rsid w:val="007D0AED"/>
    <w:rsid w:val="007D1CC8"/>
    <w:rsid w:val="007D67D1"/>
    <w:rsid w:val="007F5039"/>
    <w:rsid w:val="008057B4"/>
    <w:rsid w:val="00812549"/>
    <w:rsid w:val="0081472F"/>
    <w:rsid w:val="008344FC"/>
    <w:rsid w:val="00844A67"/>
    <w:rsid w:val="00844F87"/>
    <w:rsid w:val="00845F8F"/>
    <w:rsid w:val="0085164E"/>
    <w:rsid w:val="008551DD"/>
    <w:rsid w:val="0086013C"/>
    <w:rsid w:val="00862B34"/>
    <w:rsid w:val="00862BAC"/>
    <w:rsid w:val="00876B80"/>
    <w:rsid w:val="0087750E"/>
    <w:rsid w:val="008775C4"/>
    <w:rsid w:val="00885739"/>
    <w:rsid w:val="0088774C"/>
    <w:rsid w:val="008A5D4A"/>
    <w:rsid w:val="008B4D60"/>
    <w:rsid w:val="008B7376"/>
    <w:rsid w:val="008B7517"/>
    <w:rsid w:val="008C012C"/>
    <w:rsid w:val="008C1BE6"/>
    <w:rsid w:val="008C35C1"/>
    <w:rsid w:val="008C721D"/>
    <w:rsid w:val="008D4133"/>
    <w:rsid w:val="008D74F9"/>
    <w:rsid w:val="008E2738"/>
    <w:rsid w:val="008F372A"/>
    <w:rsid w:val="008F446F"/>
    <w:rsid w:val="00900604"/>
    <w:rsid w:val="00904D0C"/>
    <w:rsid w:val="0090646F"/>
    <w:rsid w:val="00907AD6"/>
    <w:rsid w:val="00912802"/>
    <w:rsid w:val="00920E4B"/>
    <w:rsid w:val="009314B9"/>
    <w:rsid w:val="00937B6A"/>
    <w:rsid w:val="00952C94"/>
    <w:rsid w:val="00952F16"/>
    <w:rsid w:val="00966431"/>
    <w:rsid w:val="00967E68"/>
    <w:rsid w:val="00984976"/>
    <w:rsid w:val="00996ADB"/>
    <w:rsid w:val="009A2B49"/>
    <w:rsid w:val="009B4AB1"/>
    <w:rsid w:val="009B6B46"/>
    <w:rsid w:val="009C6139"/>
    <w:rsid w:val="009D447C"/>
    <w:rsid w:val="009E062E"/>
    <w:rsid w:val="009E4D08"/>
    <w:rsid w:val="009E52A8"/>
    <w:rsid w:val="009E7DA5"/>
    <w:rsid w:val="009F41FE"/>
    <w:rsid w:val="00A00145"/>
    <w:rsid w:val="00A047BC"/>
    <w:rsid w:val="00A136D4"/>
    <w:rsid w:val="00A14690"/>
    <w:rsid w:val="00A20B18"/>
    <w:rsid w:val="00A20DD5"/>
    <w:rsid w:val="00A3773D"/>
    <w:rsid w:val="00A44B1A"/>
    <w:rsid w:val="00A471E1"/>
    <w:rsid w:val="00A54E90"/>
    <w:rsid w:val="00A673F5"/>
    <w:rsid w:val="00A7072D"/>
    <w:rsid w:val="00A830F4"/>
    <w:rsid w:val="00A859FC"/>
    <w:rsid w:val="00A86320"/>
    <w:rsid w:val="00AA155A"/>
    <w:rsid w:val="00AA680D"/>
    <w:rsid w:val="00AB0199"/>
    <w:rsid w:val="00AB42DC"/>
    <w:rsid w:val="00AD2AD2"/>
    <w:rsid w:val="00AD5260"/>
    <w:rsid w:val="00AF71B4"/>
    <w:rsid w:val="00B13D71"/>
    <w:rsid w:val="00B17B4C"/>
    <w:rsid w:val="00B232C8"/>
    <w:rsid w:val="00B24A3A"/>
    <w:rsid w:val="00B25719"/>
    <w:rsid w:val="00B52119"/>
    <w:rsid w:val="00B602A7"/>
    <w:rsid w:val="00B610F2"/>
    <w:rsid w:val="00B65B91"/>
    <w:rsid w:val="00B73FCE"/>
    <w:rsid w:val="00B758AA"/>
    <w:rsid w:val="00B761C7"/>
    <w:rsid w:val="00B85547"/>
    <w:rsid w:val="00B85FE9"/>
    <w:rsid w:val="00B92DDE"/>
    <w:rsid w:val="00B963BE"/>
    <w:rsid w:val="00BA09B6"/>
    <w:rsid w:val="00BA64FE"/>
    <w:rsid w:val="00BA7768"/>
    <w:rsid w:val="00BB0FBF"/>
    <w:rsid w:val="00BC11BE"/>
    <w:rsid w:val="00BE584D"/>
    <w:rsid w:val="00BE642D"/>
    <w:rsid w:val="00BF2B46"/>
    <w:rsid w:val="00C01AFB"/>
    <w:rsid w:val="00C06229"/>
    <w:rsid w:val="00C2601A"/>
    <w:rsid w:val="00C27A39"/>
    <w:rsid w:val="00C33BE0"/>
    <w:rsid w:val="00C36736"/>
    <w:rsid w:val="00C37D5E"/>
    <w:rsid w:val="00C55A8A"/>
    <w:rsid w:val="00C66FD9"/>
    <w:rsid w:val="00C72321"/>
    <w:rsid w:val="00C72F10"/>
    <w:rsid w:val="00C80513"/>
    <w:rsid w:val="00C85872"/>
    <w:rsid w:val="00C945E8"/>
    <w:rsid w:val="00CA1FC2"/>
    <w:rsid w:val="00CB7065"/>
    <w:rsid w:val="00CC068E"/>
    <w:rsid w:val="00CC1FD5"/>
    <w:rsid w:val="00CC7294"/>
    <w:rsid w:val="00CD0641"/>
    <w:rsid w:val="00CE05CF"/>
    <w:rsid w:val="00CE0EBF"/>
    <w:rsid w:val="00CE4B06"/>
    <w:rsid w:val="00CE4D06"/>
    <w:rsid w:val="00CE55F0"/>
    <w:rsid w:val="00CF32D8"/>
    <w:rsid w:val="00D00737"/>
    <w:rsid w:val="00D13A3D"/>
    <w:rsid w:val="00D14FF5"/>
    <w:rsid w:val="00D17058"/>
    <w:rsid w:val="00D214F3"/>
    <w:rsid w:val="00D32955"/>
    <w:rsid w:val="00D3453E"/>
    <w:rsid w:val="00D4174A"/>
    <w:rsid w:val="00D470A9"/>
    <w:rsid w:val="00D5022E"/>
    <w:rsid w:val="00D502A1"/>
    <w:rsid w:val="00D514B8"/>
    <w:rsid w:val="00D52754"/>
    <w:rsid w:val="00D654FC"/>
    <w:rsid w:val="00D71586"/>
    <w:rsid w:val="00D71831"/>
    <w:rsid w:val="00D74D81"/>
    <w:rsid w:val="00D77228"/>
    <w:rsid w:val="00D81EEF"/>
    <w:rsid w:val="00D87FF5"/>
    <w:rsid w:val="00D939A2"/>
    <w:rsid w:val="00D962AC"/>
    <w:rsid w:val="00DB2ED8"/>
    <w:rsid w:val="00DB3277"/>
    <w:rsid w:val="00DB5CF4"/>
    <w:rsid w:val="00DD3401"/>
    <w:rsid w:val="00DE1CDC"/>
    <w:rsid w:val="00DE2108"/>
    <w:rsid w:val="00DE35D6"/>
    <w:rsid w:val="00DE6474"/>
    <w:rsid w:val="00DE7E34"/>
    <w:rsid w:val="00DF5D7F"/>
    <w:rsid w:val="00E02366"/>
    <w:rsid w:val="00E02C4E"/>
    <w:rsid w:val="00E100A8"/>
    <w:rsid w:val="00E26210"/>
    <w:rsid w:val="00E2757A"/>
    <w:rsid w:val="00E27F07"/>
    <w:rsid w:val="00E30C88"/>
    <w:rsid w:val="00E31B55"/>
    <w:rsid w:val="00E3545C"/>
    <w:rsid w:val="00E37AFB"/>
    <w:rsid w:val="00E37EDC"/>
    <w:rsid w:val="00E57C96"/>
    <w:rsid w:val="00E57DB6"/>
    <w:rsid w:val="00E62730"/>
    <w:rsid w:val="00E65DF3"/>
    <w:rsid w:val="00E70D1F"/>
    <w:rsid w:val="00E9392C"/>
    <w:rsid w:val="00E941AE"/>
    <w:rsid w:val="00E96A85"/>
    <w:rsid w:val="00EA7161"/>
    <w:rsid w:val="00EC2F9B"/>
    <w:rsid w:val="00EC4B4E"/>
    <w:rsid w:val="00EC76B8"/>
    <w:rsid w:val="00ED4D7F"/>
    <w:rsid w:val="00EE6B27"/>
    <w:rsid w:val="00EF2ABF"/>
    <w:rsid w:val="00F030DB"/>
    <w:rsid w:val="00F1067C"/>
    <w:rsid w:val="00F10C52"/>
    <w:rsid w:val="00F12566"/>
    <w:rsid w:val="00F30680"/>
    <w:rsid w:val="00F35F8C"/>
    <w:rsid w:val="00F37180"/>
    <w:rsid w:val="00F456C3"/>
    <w:rsid w:val="00F50485"/>
    <w:rsid w:val="00F64CE7"/>
    <w:rsid w:val="00F73546"/>
    <w:rsid w:val="00F76DE8"/>
    <w:rsid w:val="00F7709E"/>
    <w:rsid w:val="00F915A1"/>
    <w:rsid w:val="00FA5531"/>
    <w:rsid w:val="00FA6FDB"/>
    <w:rsid w:val="00FB2E36"/>
    <w:rsid w:val="00FD0DE4"/>
    <w:rsid w:val="00FE2BBF"/>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A8AA7B"/>
  <w15:docId w15:val="{5936CF8E-6192-4B67-B8B0-26F8E200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2F2"/>
    <w:rPr>
      <w:rFonts w:ascii="Tahoma" w:eastAsia="Times New Roman" w:hAnsi="Tahoma"/>
      <w:szCs w:val="20"/>
      <w:lang w:eastAsia="en-US"/>
    </w:rPr>
  </w:style>
  <w:style w:type="paragraph" w:styleId="Heading1">
    <w:name w:val="heading 1"/>
    <w:basedOn w:val="Normal"/>
    <w:next w:val="Normal"/>
    <w:link w:val="Heading1Char"/>
    <w:uiPriority w:val="99"/>
    <w:qFormat/>
    <w:locked/>
    <w:rsid w:val="00461F3C"/>
    <w:pPr>
      <w:keepNext/>
      <w:widowControl w:val="0"/>
      <w:tabs>
        <w:tab w:val="left" w:pos="709"/>
      </w:tabs>
      <w:jc w:val="both"/>
      <w:outlineLvl w:val="0"/>
    </w:pPr>
    <w:rPr>
      <w:rFonts w:ascii="Times New Roman" w:hAnsi="Times New Roman"/>
      <w:b/>
      <w:sz w:val="24"/>
      <w:lang w:val="en-US"/>
    </w:rPr>
  </w:style>
  <w:style w:type="paragraph" w:styleId="Heading3">
    <w:name w:val="heading 3"/>
    <w:basedOn w:val="Normal"/>
    <w:next w:val="Normal"/>
    <w:link w:val="Heading3Char"/>
    <w:uiPriority w:val="99"/>
    <w:qFormat/>
    <w:locked/>
    <w:rsid w:val="00461F3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1F3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61F3C"/>
    <w:pPr>
      <w:spacing w:before="240" w:after="60"/>
      <w:outlineLvl w:val="5"/>
    </w:pPr>
    <w:rPr>
      <w:rFonts w:ascii="Times New Roman" w:hAnsi="Times New Roman"/>
      <w:b/>
      <w:bCs/>
      <w:szCs w:val="22"/>
    </w:rPr>
  </w:style>
  <w:style w:type="paragraph" w:styleId="Heading8">
    <w:name w:val="heading 8"/>
    <w:basedOn w:val="Normal"/>
    <w:next w:val="Normal"/>
    <w:link w:val="Heading8Char"/>
    <w:uiPriority w:val="99"/>
    <w:qFormat/>
    <w:locked/>
    <w:rsid w:val="00461F3C"/>
    <w:pPr>
      <w:spacing w:before="240" w:after="60"/>
      <w:outlineLvl w:val="7"/>
    </w:pPr>
    <w:rPr>
      <w:rFonts w:ascii="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F3C"/>
    <w:rPr>
      <w:rFonts w:ascii="Times New Roman" w:hAnsi="Times New Roman" w:cs="Times New Roman"/>
      <w:b/>
      <w:sz w:val="20"/>
      <w:szCs w:val="20"/>
      <w:lang w:val="en-US" w:eastAsia="en-US"/>
    </w:rPr>
  </w:style>
  <w:style w:type="character" w:customStyle="1" w:styleId="Heading3Char">
    <w:name w:val="Heading 3 Char"/>
    <w:basedOn w:val="DefaultParagraphFont"/>
    <w:link w:val="Heading3"/>
    <w:uiPriority w:val="99"/>
    <w:locked/>
    <w:rsid w:val="00461F3C"/>
    <w:rPr>
      <w:rFonts w:ascii="Arial" w:hAnsi="Arial" w:cs="Arial"/>
      <w:b/>
      <w:bCs/>
      <w:sz w:val="26"/>
      <w:szCs w:val="26"/>
      <w:lang w:eastAsia="en-US"/>
    </w:rPr>
  </w:style>
  <w:style w:type="character" w:customStyle="1" w:styleId="Heading5Char">
    <w:name w:val="Heading 5 Char"/>
    <w:basedOn w:val="DefaultParagraphFont"/>
    <w:link w:val="Heading5"/>
    <w:uiPriority w:val="99"/>
    <w:locked/>
    <w:rsid w:val="00461F3C"/>
    <w:rPr>
      <w:rFonts w:ascii="Tahoma" w:hAnsi="Tahoma" w:cs="Times New Roman"/>
      <w:b/>
      <w:bCs/>
      <w:i/>
      <w:iCs/>
      <w:sz w:val="26"/>
      <w:szCs w:val="26"/>
      <w:lang w:eastAsia="en-US"/>
    </w:rPr>
  </w:style>
  <w:style w:type="character" w:customStyle="1" w:styleId="Heading6Char">
    <w:name w:val="Heading 6 Char"/>
    <w:basedOn w:val="DefaultParagraphFont"/>
    <w:link w:val="Heading6"/>
    <w:uiPriority w:val="99"/>
    <w:locked/>
    <w:rsid w:val="00461F3C"/>
    <w:rPr>
      <w:rFonts w:ascii="Times New Roman" w:hAnsi="Times New Roman" w:cs="Times New Roman"/>
      <w:b/>
      <w:bCs/>
      <w:lang w:eastAsia="en-US"/>
    </w:rPr>
  </w:style>
  <w:style w:type="character" w:customStyle="1" w:styleId="Heading8Char">
    <w:name w:val="Heading 8 Char"/>
    <w:basedOn w:val="DefaultParagraphFont"/>
    <w:link w:val="Heading8"/>
    <w:uiPriority w:val="99"/>
    <w:locked/>
    <w:rsid w:val="00461F3C"/>
    <w:rPr>
      <w:rFonts w:ascii="Times New Roman" w:hAnsi="Times New Roman" w:cs="Times New Roman"/>
      <w:i/>
      <w:iCs/>
      <w:sz w:val="24"/>
      <w:szCs w:val="24"/>
      <w:lang w:val="en-US" w:eastAsia="en-US"/>
    </w:rPr>
  </w:style>
  <w:style w:type="paragraph" w:styleId="Header">
    <w:name w:val="header"/>
    <w:basedOn w:val="Normal"/>
    <w:link w:val="HeaderChar"/>
    <w:uiPriority w:val="99"/>
    <w:rsid w:val="002E1B41"/>
    <w:pPr>
      <w:tabs>
        <w:tab w:val="center" w:pos="4513"/>
        <w:tab w:val="right" w:pos="9026"/>
      </w:tabs>
    </w:pPr>
  </w:style>
  <w:style w:type="character" w:customStyle="1" w:styleId="HeaderChar">
    <w:name w:val="Header Char"/>
    <w:basedOn w:val="DefaultParagraphFont"/>
    <w:link w:val="Header"/>
    <w:uiPriority w:val="99"/>
    <w:locked/>
    <w:rsid w:val="002E1B41"/>
    <w:rPr>
      <w:rFonts w:cs="Times New Roman"/>
    </w:rPr>
  </w:style>
  <w:style w:type="paragraph" w:styleId="Footer">
    <w:name w:val="footer"/>
    <w:basedOn w:val="Normal"/>
    <w:link w:val="FooterChar"/>
    <w:uiPriority w:val="99"/>
    <w:rsid w:val="002E1B41"/>
    <w:pPr>
      <w:tabs>
        <w:tab w:val="center" w:pos="4513"/>
        <w:tab w:val="right" w:pos="9026"/>
      </w:tabs>
    </w:pPr>
  </w:style>
  <w:style w:type="character" w:customStyle="1" w:styleId="FooterChar">
    <w:name w:val="Footer Char"/>
    <w:basedOn w:val="DefaultParagraphFont"/>
    <w:link w:val="Footer"/>
    <w:uiPriority w:val="99"/>
    <w:locked/>
    <w:rsid w:val="002E1B41"/>
    <w:rPr>
      <w:rFonts w:cs="Times New Roman"/>
    </w:rPr>
  </w:style>
  <w:style w:type="paragraph" w:styleId="BalloonText">
    <w:name w:val="Balloon Text"/>
    <w:basedOn w:val="Normal"/>
    <w:link w:val="BalloonTextChar"/>
    <w:uiPriority w:val="99"/>
    <w:semiHidden/>
    <w:rsid w:val="002E1B41"/>
    <w:rPr>
      <w:rFonts w:cs="Tahoma"/>
      <w:sz w:val="16"/>
      <w:szCs w:val="16"/>
    </w:rPr>
  </w:style>
  <w:style w:type="character" w:customStyle="1" w:styleId="BalloonTextChar">
    <w:name w:val="Balloon Text Char"/>
    <w:basedOn w:val="DefaultParagraphFont"/>
    <w:link w:val="BalloonText"/>
    <w:uiPriority w:val="99"/>
    <w:semiHidden/>
    <w:locked/>
    <w:rsid w:val="002E1B41"/>
    <w:rPr>
      <w:rFonts w:ascii="Tahoma" w:hAnsi="Tahoma" w:cs="Tahoma"/>
      <w:sz w:val="16"/>
      <w:szCs w:val="16"/>
    </w:rPr>
  </w:style>
  <w:style w:type="paragraph" w:styleId="ListParagraph">
    <w:name w:val="List Paragraph"/>
    <w:basedOn w:val="Normal"/>
    <w:uiPriority w:val="99"/>
    <w:qFormat/>
    <w:rsid w:val="00E941AE"/>
    <w:pPr>
      <w:ind w:left="720"/>
      <w:contextualSpacing/>
    </w:pPr>
  </w:style>
  <w:style w:type="character" w:styleId="Hyperlink">
    <w:name w:val="Hyperlink"/>
    <w:basedOn w:val="DefaultParagraphFont"/>
    <w:uiPriority w:val="99"/>
    <w:rsid w:val="00094F1F"/>
    <w:rPr>
      <w:rFonts w:cs="Times New Roman"/>
      <w:color w:val="0000FF"/>
      <w:u w:val="single"/>
    </w:rPr>
  </w:style>
  <w:style w:type="paragraph" w:styleId="NormalWeb">
    <w:name w:val="Normal (Web)"/>
    <w:basedOn w:val="Normal"/>
    <w:uiPriority w:val="99"/>
    <w:rsid w:val="00FF5174"/>
    <w:rPr>
      <w:rFonts w:ascii="Times New Roman" w:hAnsi="Times New Roman"/>
      <w:sz w:val="24"/>
      <w:szCs w:val="24"/>
      <w:lang w:eastAsia="en-GB"/>
    </w:rPr>
  </w:style>
  <w:style w:type="character" w:styleId="Strong">
    <w:name w:val="Strong"/>
    <w:basedOn w:val="DefaultParagraphFont"/>
    <w:uiPriority w:val="99"/>
    <w:qFormat/>
    <w:rsid w:val="00FF5174"/>
    <w:rPr>
      <w:rFonts w:cs="Times New Roman"/>
      <w:b/>
      <w:bCs/>
    </w:rPr>
  </w:style>
  <w:style w:type="table" w:styleId="TableGrid">
    <w:name w:val="Table Grid"/>
    <w:basedOn w:val="TableNormal"/>
    <w:uiPriority w:val="99"/>
    <w:rsid w:val="00844F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26210"/>
    <w:pPr>
      <w:spacing w:after="120"/>
      <w:ind w:left="283"/>
    </w:pPr>
    <w:rPr>
      <w:rFonts w:ascii="Times New Roman" w:hAnsi="Times New Roman"/>
      <w:sz w:val="20"/>
      <w:lang w:val="en-US"/>
    </w:rPr>
  </w:style>
  <w:style w:type="character" w:customStyle="1" w:styleId="BodyTextIndentChar">
    <w:name w:val="Body Text Indent Char"/>
    <w:basedOn w:val="DefaultParagraphFont"/>
    <w:link w:val="BodyTextIndent"/>
    <w:uiPriority w:val="99"/>
    <w:locked/>
    <w:rsid w:val="00E26210"/>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7333CD"/>
    <w:rPr>
      <w:rFonts w:cs="Times New Roman"/>
      <w:sz w:val="16"/>
      <w:szCs w:val="16"/>
    </w:rPr>
  </w:style>
  <w:style w:type="paragraph" w:styleId="CommentText">
    <w:name w:val="annotation text"/>
    <w:basedOn w:val="Normal"/>
    <w:link w:val="CommentTextChar"/>
    <w:uiPriority w:val="99"/>
    <w:semiHidden/>
    <w:rsid w:val="007333CD"/>
    <w:rPr>
      <w:sz w:val="20"/>
    </w:rPr>
  </w:style>
  <w:style w:type="character" w:customStyle="1" w:styleId="CommentTextChar">
    <w:name w:val="Comment Text Char"/>
    <w:basedOn w:val="DefaultParagraphFont"/>
    <w:link w:val="CommentText"/>
    <w:uiPriority w:val="99"/>
    <w:semiHidden/>
    <w:locked/>
    <w:rsid w:val="007333CD"/>
    <w:rPr>
      <w:rFonts w:ascii="Tahoma" w:hAnsi="Tahoma" w:cs="Times New Roman"/>
      <w:sz w:val="20"/>
      <w:szCs w:val="20"/>
      <w:lang w:val="en-GB"/>
    </w:rPr>
  </w:style>
  <w:style w:type="paragraph" w:styleId="CommentSubject">
    <w:name w:val="annotation subject"/>
    <w:basedOn w:val="CommentText"/>
    <w:next w:val="CommentText"/>
    <w:link w:val="CommentSubjectChar"/>
    <w:uiPriority w:val="99"/>
    <w:semiHidden/>
    <w:rsid w:val="007333CD"/>
    <w:rPr>
      <w:b/>
      <w:bCs/>
    </w:rPr>
  </w:style>
  <w:style w:type="character" w:customStyle="1" w:styleId="CommentSubjectChar">
    <w:name w:val="Comment Subject Char"/>
    <w:basedOn w:val="CommentTextChar"/>
    <w:link w:val="CommentSubject"/>
    <w:uiPriority w:val="99"/>
    <w:semiHidden/>
    <w:locked/>
    <w:rsid w:val="007333CD"/>
    <w:rPr>
      <w:rFonts w:ascii="Tahoma" w:hAnsi="Tahoma" w:cs="Times New Roman"/>
      <w:b/>
      <w:bCs/>
      <w:sz w:val="20"/>
      <w:szCs w:val="20"/>
      <w:lang w:val="en-GB"/>
    </w:rPr>
  </w:style>
  <w:style w:type="paragraph" w:styleId="NoSpacing">
    <w:name w:val="No Spacing"/>
    <w:uiPriority w:val="99"/>
    <w:qFormat/>
    <w:rsid w:val="000A4DF8"/>
    <w:rPr>
      <w:lang w:eastAsia="en-US"/>
    </w:rPr>
  </w:style>
  <w:style w:type="paragraph" w:customStyle="1" w:styleId="Default">
    <w:name w:val="Default"/>
    <w:uiPriority w:val="99"/>
    <w:rsid w:val="00D32955"/>
    <w:pPr>
      <w:autoSpaceDE w:val="0"/>
      <w:autoSpaceDN w:val="0"/>
      <w:adjustRightInd w:val="0"/>
    </w:pPr>
    <w:rPr>
      <w:rFonts w:ascii="Arial" w:eastAsia="Times New Roman" w:hAnsi="Arial" w:cs="Arial"/>
      <w:color w:val="000000"/>
      <w:sz w:val="24"/>
      <w:szCs w:val="24"/>
      <w:lang w:val="en-US" w:eastAsia="en-US"/>
    </w:rPr>
  </w:style>
  <w:style w:type="character" w:styleId="PageNumber">
    <w:name w:val="page number"/>
    <w:basedOn w:val="DefaultParagraphFont"/>
    <w:uiPriority w:val="99"/>
    <w:rsid w:val="00461F3C"/>
    <w:rPr>
      <w:rFonts w:cs="Times New Roman"/>
    </w:rPr>
  </w:style>
  <w:style w:type="paragraph" w:styleId="BodyText">
    <w:name w:val="Body Text"/>
    <w:basedOn w:val="Normal"/>
    <w:link w:val="BodyTextChar"/>
    <w:uiPriority w:val="99"/>
    <w:rsid w:val="00461F3C"/>
    <w:pPr>
      <w:jc w:val="center"/>
    </w:pPr>
    <w:rPr>
      <w:rFonts w:ascii="Times New Roman" w:hAnsi="Times New Roman"/>
      <w:sz w:val="36"/>
    </w:rPr>
  </w:style>
  <w:style w:type="character" w:customStyle="1" w:styleId="BodyTextChar">
    <w:name w:val="Body Text Char"/>
    <w:basedOn w:val="DefaultParagraphFont"/>
    <w:link w:val="BodyText"/>
    <w:uiPriority w:val="99"/>
    <w:locked/>
    <w:rsid w:val="00461F3C"/>
    <w:rPr>
      <w:rFonts w:ascii="Times New Roman" w:hAnsi="Times New Roman" w:cs="Times New Roman"/>
      <w:sz w:val="20"/>
      <w:szCs w:val="20"/>
      <w:lang w:eastAsia="en-US"/>
    </w:rPr>
  </w:style>
  <w:style w:type="paragraph" w:styleId="BodyText2">
    <w:name w:val="Body Text 2"/>
    <w:basedOn w:val="Normal"/>
    <w:link w:val="BodyText2Char"/>
    <w:uiPriority w:val="99"/>
    <w:rsid w:val="00461F3C"/>
    <w:pPr>
      <w:spacing w:after="120" w:line="480" w:lineRule="auto"/>
    </w:pPr>
  </w:style>
  <w:style w:type="character" w:customStyle="1" w:styleId="BodyText2Char">
    <w:name w:val="Body Text 2 Char"/>
    <w:basedOn w:val="DefaultParagraphFont"/>
    <w:link w:val="BodyText2"/>
    <w:uiPriority w:val="99"/>
    <w:locked/>
    <w:rsid w:val="00461F3C"/>
    <w:rPr>
      <w:rFonts w:ascii="Tahoma" w:hAnsi="Tahoma" w:cs="Times New Roman"/>
      <w:sz w:val="20"/>
      <w:szCs w:val="20"/>
      <w:lang w:eastAsia="en-US"/>
    </w:rPr>
  </w:style>
  <w:style w:type="paragraph" w:customStyle="1" w:styleId="bodytext0">
    <w:name w:val="bodytext"/>
    <w:basedOn w:val="Normal"/>
    <w:uiPriority w:val="99"/>
    <w:rsid w:val="00461F3C"/>
    <w:pPr>
      <w:spacing w:before="60" w:after="60"/>
      <w:jc w:val="both"/>
    </w:pPr>
    <w:rPr>
      <w:rFonts w:ascii="Arial" w:hAnsi="Arial" w:cs="Arial"/>
      <w:color w:val="333333"/>
      <w:sz w:val="20"/>
      <w:lang w:val="en-US"/>
    </w:rPr>
  </w:style>
  <w:style w:type="paragraph" w:styleId="BodyTextIndent2">
    <w:name w:val="Body Text Indent 2"/>
    <w:basedOn w:val="Normal"/>
    <w:link w:val="BodyTextIndent2Char"/>
    <w:uiPriority w:val="99"/>
    <w:rsid w:val="00461F3C"/>
    <w:pPr>
      <w:spacing w:after="120" w:line="480" w:lineRule="auto"/>
      <w:ind w:left="283"/>
    </w:pPr>
    <w:rPr>
      <w:rFonts w:ascii="Times New Roman" w:hAnsi="Times New Roman"/>
      <w:sz w:val="20"/>
      <w:lang w:val="en-US"/>
    </w:rPr>
  </w:style>
  <w:style w:type="character" w:customStyle="1" w:styleId="BodyTextIndent2Char">
    <w:name w:val="Body Text Indent 2 Char"/>
    <w:basedOn w:val="DefaultParagraphFont"/>
    <w:link w:val="BodyTextIndent2"/>
    <w:uiPriority w:val="99"/>
    <w:locked/>
    <w:rsid w:val="00461F3C"/>
    <w:rPr>
      <w:rFonts w:ascii="Times New Roman" w:hAnsi="Times New Roman" w:cs="Times New Roman"/>
      <w:sz w:val="20"/>
      <w:szCs w:val="20"/>
      <w:lang w:val="en-US" w:eastAsia="en-US"/>
    </w:rPr>
  </w:style>
  <w:style w:type="paragraph" w:styleId="BodyText3">
    <w:name w:val="Body Text 3"/>
    <w:basedOn w:val="Normal"/>
    <w:link w:val="BodyText3Char"/>
    <w:uiPriority w:val="99"/>
    <w:rsid w:val="00461F3C"/>
    <w:pPr>
      <w:spacing w:after="120"/>
    </w:pPr>
    <w:rPr>
      <w:sz w:val="16"/>
      <w:szCs w:val="16"/>
    </w:rPr>
  </w:style>
  <w:style w:type="character" w:customStyle="1" w:styleId="BodyText3Char">
    <w:name w:val="Body Text 3 Char"/>
    <w:basedOn w:val="DefaultParagraphFont"/>
    <w:link w:val="BodyText3"/>
    <w:uiPriority w:val="99"/>
    <w:locked/>
    <w:rsid w:val="00461F3C"/>
    <w:rPr>
      <w:rFonts w:ascii="Tahoma" w:hAnsi="Tahoma" w:cs="Times New Roman"/>
      <w:sz w:val="16"/>
      <w:szCs w:val="16"/>
      <w:lang w:eastAsia="en-US"/>
    </w:rPr>
  </w:style>
  <w:style w:type="paragraph" w:styleId="FootnoteText">
    <w:name w:val="footnote text"/>
    <w:basedOn w:val="Normal"/>
    <w:link w:val="FootnoteTextChar"/>
    <w:uiPriority w:val="99"/>
    <w:semiHidden/>
    <w:rsid w:val="00461F3C"/>
    <w:rPr>
      <w:sz w:val="20"/>
    </w:rPr>
  </w:style>
  <w:style w:type="character" w:customStyle="1" w:styleId="FootnoteTextChar">
    <w:name w:val="Footnote Text Char"/>
    <w:basedOn w:val="DefaultParagraphFont"/>
    <w:link w:val="FootnoteText"/>
    <w:uiPriority w:val="99"/>
    <w:semiHidden/>
    <w:locked/>
    <w:rsid w:val="00461F3C"/>
    <w:rPr>
      <w:rFonts w:ascii="Tahoma" w:hAnsi="Tahoma" w:cs="Times New Roman"/>
      <w:sz w:val="20"/>
      <w:szCs w:val="20"/>
      <w:lang w:eastAsia="en-US"/>
    </w:rPr>
  </w:style>
  <w:style w:type="character" w:styleId="FootnoteReference">
    <w:name w:val="footnote reference"/>
    <w:basedOn w:val="DefaultParagraphFont"/>
    <w:uiPriority w:val="99"/>
    <w:semiHidden/>
    <w:rsid w:val="00461F3C"/>
    <w:rPr>
      <w:rFonts w:cs="Times New Roman"/>
      <w:vertAlign w:val="superscript"/>
    </w:rPr>
  </w:style>
  <w:style w:type="paragraph" w:styleId="Subtitle">
    <w:name w:val="Subtitle"/>
    <w:basedOn w:val="Normal"/>
    <w:link w:val="SubtitleChar"/>
    <w:uiPriority w:val="99"/>
    <w:qFormat/>
    <w:locked/>
    <w:rsid w:val="00461F3C"/>
    <w:rPr>
      <w:rFonts w:ascii="Arial" w:hAnsi="Arial" w:cs="Arial"/>
      <w:b/>
      <w:bCs/>
    </w:rPr>
  </w:style>
  <w:style w:type="character" w:customStyle="1" w:styleId="SubtitleChar">
    <w:name w:val="Subtitle Char"/>
    <w:basedOn w:val="DefaultParagraphFont"/>
    <w:link w:val="Subtitle"/>
    <w:uiPriority w:val="99"/>
    <w:locked/>
    <w:rsid w:val="00461F3C"/>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24674">
      <w:marLeft w:val="0"/>
      <w:marRight w:val="0"/>
      <w:marTop w:val="0"/>
      <w:marBottom w:val="0"/>
      <w:divBdr>
        <w:top w:val="none" w:sz="0" w:space="0" w:color="auto"/>
        <w:left w:val="none" w:sz="0" w:space="0" w:color="auto"/>
        <w:bottom w:val="none" w:sz="0" w:space="0" w:color="auto"/>
        <w:right w:val="none" w:sz="0" w:space="0" w:color="auto"/>
      </w:divBdr>
    </w:div>
    <w:div w:id="1619724675">
      <w:marLeft w:val="0"/>
      <w:marRight w:val="0"/>
      <w:marTop w:val="0"/>
      <w:marBottom w:val="0"/>
      <w:divBdr>
        <w:top w:val="none" w:sz="0" w:space="0" w:color="auto"/>
        <w:left w:val="none" w:sz="0" w:space="0" w:color="auto"/>
        <w:bottom w:val="none" w:sz="0" w:space="0" w:color="auto"/>
        <w:right w:val="none" w:sz="0" w:space="0" w:color="auto"/>
      </w:divBdr>
      <w:divsChild>
        <w:div w:id="1619724676">
          <w:marLeft w:val="0"/>
          <w:marRight w:val="0"/>
          <w:marTop w:val="0"/>
          <w:marBottom w:val="0"/>
          <w:divBdr>
            <w:top w:val="none" w:sz="0" w:space="0" w:color="auto"/>
            <w:left w:val="none" w:sz="0" w:space="0" w:color="auto"/>
            <w:bottom w:val="none" w:sz="0" w:space="0" w:color="auto"/>
            <w:right w:val="none" w:sz="0" w:space="0" w:color="auto"/>
          </w:divBdr>
          <w:divsChild>
            <w:div w:id="1619724677">
              <w:marLeft w:val="0"/>
              <w:marRight w:val="0"/>
              <w:marTop w:val="0"/>
              <w:marBottom w:val="0"/>
              <w:divBdr>
                <w:top w:val="none" w:sz="0" w:space="0" w:color="auto"/>
                <w:left w:val="none" w:sz="0" w:space="0" w:color="auto"/>
                <w:bottom w:val="none" w:sz="0" w:space="0" w:color="auto"/>
                <w:right w:val="none" w:sz="0" w:space="0" w:color="auto"/>
              </w:divBdr>
              <w:divsChild>
                <w:div w:id="1619724680">
                  <w:marLeft w:val="0"/>
                  <w:marRight w:val="0"/>
                  <w:marTop w:val="0"/>
                  <w:marBottom w:val="0"/>
                  <w:divBdr>
                    <w:top w:val="none" w:sz="0" w:space="0" w:color="auto"/>
                    <w:left w:val="none" w:sz="0" w:space="0" w:color="auto"/>
                    <w:bottom w:val="none" w:sz="0" w:space="0" w:color="auto"/>
                    <w:right w:val="none" w:sz="0" w:space="0" w:color="auto"/>
                  </w:divBdr>
                  <w:divsChild>
                    <w:div w:id="1619724678">
                      <w:marLeft w:val="0"/>
                      <w:marRight w:val="0"/>
                      <w:marTop w:val="0"/>
                      <w:marBottom w:val="0"/>
                      <w:divBdr>
                        <w:top w:val="none" w:sz="0" w:space="0" w:color="auto"/>
                        <w:left w:val="none" w:sz="0" w:space="0" w:color="auto"/>
                        <w:bottom w:val="none" w:sz="0" w:space="0" w:color="auto"/>
                        <w:right w:val="none" w:sz="0" w:space="0" w:color="auto"/>
                      </w:divBdr>
                      <w:divsChild>
                        <w:div w:id="1619724672">
                          <w:marLeft w:val="0"/>
                          <w:marRight w:val="0"/>
                          <w:marTop w:val="0"/>
                          <w:marBottom w:val="0"/>
                          <w:divBdr>
                            <w:top w:val="none" w:sz="0" w:space="0" w:color="auto"/>
                            <w:left w:val="none" w:sz="0" w:space="0" w:color="auto"/>
                            <w:bottom w:val="none" w:sz="0" w:space="0" w:color="auto"/>
                            <w:right w:val="none" w:sz="0" w:space="0" w:color="auto"/>
                          </w:divBdr>
                          <w:divsChild>
                            <w:div w:id="1619724673">
                              <w:marLeft w:val="0"/>
                              <w:marRight w:val="0"/>
                              <w:marTop w:val="0"/>
                              <w:marBottom w:val="0"/>
                              <w:divBdr>
                                <w:top w:val="none" w:sz="0" w:space="0" w:color="auto"/>
                                <w:left w:val="none" w:sz="0" w:space="0" w:color="auto"/>
                                <w:bottom w:val="none" w:sz="0" w:space="0" w:color="auto"/>
                                <w:right w:val="none" w:sz="0" w:space="0" w:color="auto"/>
                              </w:divBdr>
                              <w:divsChild>
                                <w:div w:id="16197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1598</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Very Simplified TPP Guidance (v1)</vt:lpstr>
    </vt:vector>
  </TitlesOfParts>
  <Company>Mott MacDonald</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Simplified TPP Guidance (v1)</dc:title>
  <dc:subject/>
  <dc:creator>gillian otlet</dc:creator>
  <cp:keywords/>
  <dc:description/>
  <cp:lastModifiedBy>Greg Saunders</cp:lastModifiedBy>
  <cp:revision>4</cp:revision>
  <cp:lastPrinted>2014-01-02T12:51:00Z</cp:lastPrinted>
  <dcterms:created xsi:type="dcterms:W3CDTF">2014-01-08T16:26:00Z</dcterms:created>
  <dcterms:modified xsi:type="dcterms:W3CDTF">2019-02-07T16:19:00Z</dcterms:modified>
</cp:coreProperties>
</file>